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2E2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ETAPY POST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ĘPOWANIA KWALIFIKACYJNEGO I ICH KOLEJNOŚĆ:</w:t>
      </w:r>
    </w:p>
    <w:p w14:paraId="414A819B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25AF86A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 xml:space="preserve">1)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>wst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ępny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obejmujący:</w:t>
      </w:r>
    </w:p>
    <w:p w14:paraId="56F8E3EE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54D111B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1.Ocen</w:t>
      </w:r>
      <w:r>
        <w:rPr>
          <w:rFonts w:ascii="Calibri" w:hAnsi="Calibri" w:cs="Calibri"/>
          <w:color w:val="000000"/>
          <w:sz w:val="24"/>
          <w:szCs w:val="24"/>
        </w:rPr>
        <w:t>ę złożonych dokumentów (pod względem ich kompletności, spełnienia wszystkich wymogów określonych w ogłoszeniu) oraz wstępną kwalifikację kandydatów z podziałem na działy Służby Więziennej i stanowiska służbowe.</w:t>
      </w:r>
    </w:p>
    <w:p w14:paraId="18960503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2.Przeprowadzenie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rozmowy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kwalifikacyjnej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,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trakcie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której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ocenie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podlegaj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ą kompetencje personalne i społeczne kandydata (czas trwania rozmowy – do 30 minut, możliwość uzyskania od 2 do 30 punktów).</w:t>
      </w:r>
    </w:p>
    <w:p w14:paraId="4E4B1383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3.Przeprowadzenie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testu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wiedzy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zakresie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funkcjonowania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ładzy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publicznej oraz bezpieczeństwa państwa i porządku publicznego (test jednokrotnego wyboru składający się z 30 pytań - na pytanie testowe możliwa jest tylko jedna prawidłowa odpowiedź, za którą kandydatowi przyznaje się 1 punkt; w przypadku nieudzielenia odpowiedzi, udzielenia nieprawidłowej odpowiedzi albo udzielenia więcej niż jednej odpowiedzi na pytanie testowe kandydatowi do służby nie przyznaje się punktu; czas trwania testu – 35 minut).</w:t>
      </w:r>
    </w:p>
    <w:p w14:paraId="3138771C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4.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Uzyskanie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informacji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kandydacie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Krajowego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Rejestru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Karnego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.</w:t>
      </w:r>
    </w:p>
    <w:p w14:paraId="15C13511" w14:textId="4E6CCD4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5.Przeprowadzenie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testu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sprawno</w:t>
      </w:r>
      <w:r>
        <w:rPr>
          <w:rFonts w:ascii="Calibri" w:hAnsi="Calibri" w:cs="Calibri"/>
          <w:color w:val="000000"/>
          <w:sz w:val="24"/>
          <w:szCs w:val="24"/>
        </w:rPr>
        <w:t>ści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fizycznej kandydata w zakresie określonym w rozporządzeniu Ministra Sprawiedliwości z dnia 22 września 2015 r. w sprawie przeprowadzania testu sprawności fizycznej w Służbie Więziennej (Dz. U. z 2015 r. poz. 1580,  z 2018 r. poz. 1</w:t>
      </w:r>
      <w:r w:rsidR="00AC0A14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>73).</w:t>
      </w:r>
      <w:r w:rsidR="00AC0A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liczba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punktów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testu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sprawno</w:t>
      </w:r>
      <w:r>
        <w:rPr>
          <w:rFonts w:ascii="Calibri" w:hAnsi="Calibri" w:cs="Calibri"/>
          <w:color w:val="000000"/>
          <w:sz w:val="24"/>
          <w:szCs w:val="24"/>
        </w:rPr>
        <w:t>ści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fizycznej możliwa do uzyskania wynosi: od 0 do 30 punktów; opis przeprowadzania poszczególnych prób sprawnościowych stanowi załącznik do ogłoszenia).</w:t>
      </w:r>
    </w:p>
    <w:p w14:paraId="301D8FB7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6.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Sporz</w:t>
      </w:r>
      <w:r>
        <w:rPr>
          <w:rFonts w:ascii="Calibri" w:hAnsi="Calibri" w:cs="Calibri"/>
          <w:color w:val="000000"/>
          <w:sz w:val="24"/>
          <w:szCs w:val="24"/>
        </w:rPr>
        <w:t>ądzenie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arkusza oceny kandydata.</w:t>
      </w:r>
    </w:p>
    <w:p w14:paraId="791F1E58" w14:textId="0AD3E066" w:rsidR="005C752D" w:rsidRPr="00AC0A14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7</w:t>
      </w:r>
      <w:r w:rsidRPr="00AC0A14">
        <w:rPr>
          <w:rFonts w:ascii="Calibri" w:hAnsi="Calibri" w:cs="Calibri"/>
          <w:color w:val="000000"/>
          <w:sz w:val="24"/>
          <w:szCs w:val="24"/>
          <w:u w:val="single"/>
          <w:lang w:val="en-US"/>
        </w:rPr>
        <w:t>.</w:t>
      </w:r>
      <w:r w:rsidRPr="00AC0A14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Wy</w:t>
      </w:r>
      <w:proofErr w:type="spellStart"/>
      <w:r w:rsidRPr="00AC0A1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łonienie</w:t>
      </w:r>
      <w:proofErr w:type="spellEnd"/>
      <w:r w:rsidRPr="00AC0A14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kandydatów dopuszczonych do kolejnych etapów postępowania kwalifikacyjnego.</w:t>
      </w:r>
    </w:p>
    <w:p w14:paraId="39DBFF05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 xml:space="preserve">2)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>sprawdzaj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ący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obejmujący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:</w:t>
      </w:r>
    </w:p>
    <w:p w14:paraId="47D32FC5" w14:textId="0B22826D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ustalenie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zdolno</w:t>
      </w:r>
      <w:r>
        <w:rPr>
          <w:rFonts w:ascii="Calibri" w:hAnsi="Calibri" w:cs="Calibri"/>
          <w:color w:val="000000"/>
          <w:sz w:val="24"/>
          <w:szCs w:val="24"/>
        </w:rPr>
        <w:t>ści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fizycznej i psychicznej do służby w Służbie Więziennej przez komisje lekarskie, o których mowa w art. 110 ust. 1 ustawy o Służbie Więziennej z dnia 9 kwietnia 2010r. (tj. Dz. U. z 20</w:t>
      </w:r>
      <w:r w:rsidR="00AC0A14">
        <w:rPr>
          <w:rFonts w:ascii="Calibri" w:hAnsi="Calibri" w:cs="Calibri"/>
          <w:color w:val="000000"/>
          <w:sz w:val="24"/>
          <w:szCs w:val="24"/>
        </w:rPr>
        <w:t>21</w:t>
      </w:r>
      <w:r>
        <w:rPr>
          <w:rFonts w:ascii="Calibri" w:hAnsi="Calibri" w:cs="Calibri"/>
          <w:color w:val="000000"/>
          <w:sz w:val="24"/>
          <w:szCs w:val="24"/>
        </w:rPr>
        <w:t xml:space="preserve"> r. poz. 1</w:t>
      </w:r>
      <w:r w:rsidR="00AC0A14">
        <w:rPr>
          <w:rFonts w:ascii="Calibri" w:hAnsi="Calibri" w:cs="Calibri"/>
          <w:color w:val="000000"/>
          <w:sz w:val="24"/>
          <w:szCs w:val="24"/>
        </w:rPr>
        <w:t>064</w:t>
      </w:r>
      <w:r>
        <w:rPr>
          <w:rFonts w:ascii="Calibri" w:hAnsi="Calibri" w:cs="Calibri"/>
          <w:color w:val="000000"/>
          <w:sz w:val="24"/>
          <w:szCs w:val="24"/>
        </w:rPr>
        <w:t>) na podstawie skierowania na badania wydanego kandydatowi przez Okręgowy Inspektorat Służby Więziennej w Olsztynie.</w:t>
      </w:r>
    </w:p>
    <w:p w14:paraId="0BDC60F3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14:paraId="20800F97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lastRenderedPageBreak/>
        <w:t xml:space="preserve">3)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>Etap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en-US"/>
        </w:rPr>
        <w:t xml:space="preserve"> ko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ńcowy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obejmujący </w:t>
      </w:r>
      <w:r>
        <w:rPr>
          <w:rFonts w:ascii="Calibri" w:hAnsi="Calibri" w:cs="Calibri"/>
          <w:color w:val="000000"/>
          <w:sz w:val="24"/>
          <w:szCs w:val="24"/>
        </w:rPr>
        <w:t>utworzenie na podstawie uzyskanych w trakcie postępowania kwalifikacyjnego punktów rankingu kandydatów, którzy pozytywnie ukończyli etap wstępny i sprawdzający.</w:t>
      </w:r>
    </w:p>
    <w:p w14:paraId="6BE2C801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Ranking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kandydatów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og</w:t>
      </w:r>
      <w:r>
        <w:rPr>
          <w:rFonts w:ascii="Calibri" w:hAnsi="Calibri" w:cs="Calibri"/>
          <w:color w:val="000000"/>
          <w:sz w:val="24"/>
          <w:szCs w:val="24"/>
        </w:rPr>
        <w:t>łoszony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zostanie na stronie internetowej Okręgowego Inspektoratu Służby Więziennej w Olsztynie w sposób zapewniający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anonimizację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danych kandydatów.                           </w:t>
      </w:r>
    </w:p>
    <w:p w14:paraId="761FB862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Kandydatom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wymienionym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rankingu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przys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ługuje wybór jednostki organizacyjnej</w:t>
      </w:r>
      <w:r>
        <w:rPr>
          <w:rFonts w:ascii="Calibri" w:hAnsi="Calibri" w:cs="Calibri"/>
          <w:color w:val="000000"/>
          <w:sz w:val="24"/>
          <w:szCs w:val="24"/>
        </w:rPr>
        <w:t xml:space="preserve">, w której istnieje wakat na stanowisku zgodnym z kwalifikacjami danego kandydata i potrzebami Służby Więziennej,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według kolejności miejsca zajmowanego w rankingu.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9F188B4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Kandydat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dokonuje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wyboru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ładu karnego/ aresztu śledczego w terminie 3 dni od dnia ukazania się ogłoszenia zawierającego ranking i informuje o tym przesyłając skan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oświadczenia</w:t>
      </w:r>
      <w:r>
        <w:rPr>
          <w:rFonts w:ascii="Calibri" w:hAnsi="Calibri" w:cs="Calibri"/>
          <w:color w:val="000000"/>
          <w:sz w:val="24"/>
          <w:szCs w:val="24"/>
        </w:rPr>
        <w:t xml:space="preserve"> na wskazany adres elektronicznej skrzynki pocztowej.</w:t>
      </w:r>
    </w:p>
    <w:p w14:paraId="02163A09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e-mail,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który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nale</w:t>
      </w:r>
      <w:r>
        <w:rPr>
          <w:rFonts w:ascii="Calibri" w:hAnsi="Calibri" w:cs="Calibri"/>
          <w:color w:val="000000"/>
          <w:sz w:val="24"/>
          <w:szCs w:val="24"/>
        </w:rPr>
        <w:t>ży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przesyłać oświadczenia:</w:t>
      </w:r>
      <w:r>
        <w:rPr>
          <w:rFonts w:ascii="Calibri" w:hAnsi="Calibri" w:cs="Calibri"/>
          <w:color w:val="FF333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nabor_oisw_olsztyn@sw.gov.pl</w:t>
      </w:r>
    </w:p>
    <w:p w14:paraId="29BD1A2D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ab/>
        <w:t>Je</w:t>
      </w:r>
      <w:r>
        <w:rPr>
          <w:rFonts w:ascii="Calibri" w:hAnsi="Calibri" w:cs="Calibri"/>
          <w:color w:val="000000"/>
          <w:sz w:val="24"/>
          <w:szCs w:val="24"/>
        </w:rPr>
        <w:t>żeli potrzeby służby i istniejące wakaty to uzasadniają, istnieje możliwość dokonania uzupełniającego wyboru, w ramach wskazanych wakatów w jednostkach organizacyjnych, przez kandydatów, którzy:</w:t>
      </w:r>
    </w:p>
    <w:p w14:paraId="56A1FEF3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wyrazili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zgody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wyznaczone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post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ępowaniu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miejsce pełnienia służby,</w:t>
      </w:r>
    </w:p>
    <w:p w14:paraId="1FBE8F83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uzyskali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pozytywnego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rozstrzygni</w:t>
      </w:r>
      <w:r>
        <w:rPr>
          <w:rFonts w:ascii="Calibri" w:hAnsi="Calibri" w:cs="Calibri"/>
          <w:color w:val="000000"/>
          <w:sz w:val="24"/>
          <w:szCs w:val="24"/>
        </w:rPr>
        <w:t>ęcia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6C946942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zostali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umieszczeni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li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ście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rezerwowej.</w:t>
      </w:r>
    </w:p>
    <w:p w14:paraId="1496EC8F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CFDECDB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Termin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uzupe</w:t>
      </w:r>
      <w:r>
        <w:rPr>
          <w:rFonts w:ascii="Calibri" w:hAnsi="Calibri" w:cs="Calibri"/>
          <w:color w:val="000000"/>
          <w:sz w:val="24"/>
          <w:szCs w:val="24"/>
        </w:rPr>
        <w:t>łniającego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wyboru zostanie określony w ogłoszeniu przedstawiającym ranking kandydatów.</w:t>
      </w:r>
    </w:p>
    <w:p w14:paraId="347495A1" w14:textId="77777777" w:rsidR="005C752D" w:rsidRPr="00BF3D7C" w:rsidRDefault="005C752D" w:rsidP="005C75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79D15EE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Calibri" w:hAnsi="Calibri" w:cs="Calibri"/>
          <w:b/>
          <w:bCs/>
          <w:color w:val="00000A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A"/>
          <w:sz w:val="24"/>
          <w:szCs w:val="24"/>
          <w:u w:val="single"/>
          <w:lang w:val="en-US"/>
        </w:rPr>
        <w:t>PREFERENCJE Z TYTU</w:t>
      </w:r>
      <w:r>
        <w:rPr>
          <w:rFonts w:ascii="Calibri" w:hAnsi="Calibri" w:cs="Calibri"/>
          <w:b/>
          <w:bCs/>
          <w:color w:val="00000A"/>
          <w:sz w:val="24"/>
          <w:szCs w:val="24"/>
          <w:u w:val="single"/>
        </w:rPr>
        <w:t>ŁU POSIADANEGO PRZEZ KANDYDATA WYKSZTAŁCENIA SĄ OCENIANE W SYSTEMIE PUNKTOWYM W NASTĘPUJĄCY SPOSÓB:</w:t>
      </w:r>
    </w:p>
    <w:p w14:paraId="605F407F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13A3DD9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1)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wykszta</w:t>
      </w:r>
      <w:r>
        <w:rPr>
          <w:rFonts w:ascii="Calibri" w:hAnsi="Calibri" w:cs="Calibri"/>
          <w:color w:val="00000A"/>
          <w:sz w:val="24"/>
          <w:szCs w:val="24"/>
        </w:rPr>
        <w:t>łcenie</w:t>
      </w:r>
      <w:proofErr w:type="spellEnd"/>
      <w:r>
        <w:rPr>
          <w:rFonts w:ascii="Calibri" w:hAnsi="Calibri" w:cs="Calibri"/>
          <w:color w:val="00000A"/>
          <w:sz w:val="24"/>
          <w:szCs w:val="24"/>
        </w:rPr>
        <w:t xml:space="preserve"> wyższe (tytuł zawodowy magister, magister inżynier lub równorzędny) uzyskane na uczelni wojskowej lub uczelni służb państwowych - 30 punktów;</w:t>
      </w:r>
    </w:p>
    <w:p w14:paraId="72639561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2)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wykszta</w:t>
      </w:r>
      <w:r>
        <w:rPr>
          <w:rFonts w:ascii="Calibri" w:hAnsi="Calibri" w:cs="Calibri"/>
          <w:color w:val="00000A"/>
          <w:sz w:val="24"/>
          <w:szCs w:val="24"/>
        </w:rPr>
        <w:t>łcenie</w:t>
      </w:r>
      <w:proofErr w:type="spellEnd"/>
      <w:r>
        <w:rPr>
          <w:rFonts w:ascii="Calibri" w:hAnsi="Calibri" w:cs="Calibri"/>
          <w:color w:val="00000A"/>
          <w:sz w:val="24"/>
          <w:szCs w:val="24"/>
        </w:rPr>
        <w:t xml:space="preserve"> wyższe (tytuł zawodowy magister, magister inżynier lub równorzędny) uzyskane po ukończeniu studiów na kierunku przydatnym do służby w Służbie Więziennej, związanym z kształceniem w zakresie resocjalizacji, profilaktyki społecznej, bezpieczeństwa narodowego lub bezpieczeństwa wewnętrznego – 20 punktów;</w:t>
      </w:r>
    </w:p>
    <w:p w14:paraId="7166AB7D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3)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wykszta</w:t>
      </w:r>
      <w:r>
        <w:rPr>
          <w:rFonts w:ascii="Calibri" w:hAnsi="Calibri" w:cs="Calibri"/>
          <w:color w:val="00000A"/>
          <w:sz w:val="24"/>
          <w:szCs w:val="24"/>
        </w:rPr>
        <w:t>łcenie</w:t>
      </w:r>
      <w:proofErr w:type="spellEnd"/>
      <w:r>
        <w:rPr>
          <w:rFonts w:ascii="Calibri" w:hAnsi="Calibri" w:cs="Calibri"/>
          <w:color w:val="00000A"/>
          <w:sz w:val="24"/>
          <w:szCs w:val="24"/>
        </w:rPr>
        <w:t xml:space="preserve"> wyższe (tytuł zawodowy magister, magister inżynier lub równorzędny) uzyskane po ukończeniu studiów na kierunku innym niż wymieniony w pkt 1 i 2 - 15 punktów;</w:t>
      </w:r>
    </w:p>
    <w:p w14:paraId="0ACDC0FE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  <w:lang w:val="en-US"/>
        </w:rPr>
        <w:lastRenderedPageBreak/>
        <w:t xml:space="preserve">4)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wykszta</w:t>
      </w:r>
      <w:r>
        <w:rPr>
          <w:rFonts w:ascii="Calibri" w:hAnsi="Calibri" w:cs="Calibri"/>
          <w:color w:val="00000A"/>
          <w:sz w:val="24"/>
          <w:szCs w:val="24"/>
        </w:rPr>
        <w:t>łcenie</w:t>
      </w:r>
      <w:proofErr w:type="spellEnd"/>
      <w:r>
        <w:rPr>
          <w:rFonts w:ascii="Calibri" w:hAnsi="Calibri" w:cs="Calibri"/>
          <w:color w:val="00000A"/>
          <w:sz w:val="24"/>
          <w:szCs w:val="24"/>
        </w:rPr>
        <w:t xml:space="preserve"> wyższe (tytuł zawodowy licencjat, inżynier lub równorzędny) uzyskane na uczelni wojskowej lub uczelni służb państwowych - 30 punktów;</w:t>
      </w:r>
    </w:p>
    <w:p w14:paraId="12717704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5)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wykszta</w:t>
      </w:r>
      <w:r>
        <w:rPr>
          <w:rFonts w:ascii="Calibri" w:hAnsi="Calibri" w:cs="Calibri"/>
          <w:color w:val="00000A"/>
          <w:sz w:val="24"/>
          <w:szCs w:val="24"/>
        </w:rPr>
        <w:t>łcenie</w:t>
      </w:r>
      <w:proofErr w:type="spellEnd"/>
      <w:r>
        <w:rPr>
          <w:rFonts w:ascii="Calibri" w:hAnsi="Calibri" w:cs="Calibri"/>
          <w:color w:val="00000A"/>
          <w:sz w:val="24"/>
          <w:szCs w:val="24"/>
        </w:rPr>
        <w:t xml:space="preserve"> wyższe (tytuł zawodowy licencjat, inżynier lub równorzędny) - 15 punktów;</w:t>
      </w:r>
    </w:p>
    <w:p w14:paraId="25EF8469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6)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wykszta</w:t>
      </w:r>
      <w:r>
        <w:rPr>
          <w:rFonts w:ascii="Calibri" w:hAnsi="Calibri" w:cs="Calibri"/>
          <w:color w:val="00000A"/>
          <w:sz w:val="24"/>
          <w:szCs w:val="24"/>
        </w:rPr>
        <w:t>łcenie</w:t>
      </w:r>
      <w:proofErr w:type="spellEnd"/>
      <w:r>
        <w:rPr>
          <w:rFonts w:ascii="Calibri" w:hAnsi="Calibri" w:cs="Calibri"/>
          <w:color w:val="00000A"/>
          <w:sz w:val="24"/>
          <w:szCs w:val="24"/>
        </w:rPr>
        <w:t xml:space="preserve"> średnie lub średnie branżowe uzyskane w związku z ukończeniem szkoły ponadgimnazjalnej lub ponadpodstawowej umożliwiającej uzyskanie świadectwa dojrzałości po zdaniu egzaminu maturalnego, w której kandydat zrealizował programy nauczania, o których mowa w art. 3 pkt 13b lub 13c ustawy z dnia 7 września 1991 r. o systemie oświaty (Dz. U. z 2017 r. poz. 2198, 2203 i 2361), uwzględniające cele kształcenia i treści nauczania związane ze służbą, w szczególności w Siłach Zbrojnych Rzeczypospolitej Polskiej, Policji, Służbie Więziennej, Straży Granicznej, Państwowej Straży Pożarnej - 30 punktów;</w:t>
      </w:r>
    </w:p>
    <w:p w14:paraId="70B76D35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7)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wykszta</w:t>
      </w:r>
      <w:r>
        <w:rPr>
          <w:rFonts w:ascii="Calibri" w:hAnsi="Calibri" w:cs="Calibri"/>
          <w:color w:val="00000A"/>
          <w:sz w:val="24"/>
          <w:szCs w:val="24"/>
        </w:rPr>
        <w:t>łcenie</w:t>
      </w:r>
      <w:proofErr w:type="spellEnd"/>
      <w:r>
        <w:rPr>
          <w:rFonts w:ascii="Calibri" w:hAnsi="Calibri" w:cs="Calibri"/>
          <w:color w:val="00000A"/>
          <w:sz w:val="24"/>
          <w:szCs w:val="24"/>
        </w:rPr>
        <w:t xml:space="preserve"> średnie lub średnie branżowe - 10 punktów.</w:t>
      </w:r>
    </w:p>
    <w:p w14:paraId="47E58BE1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   </w:t>
      </w:r>
      <w:r>
        <w:rPr>
          <w:rFonts w:ascii="Calibri" w:hAnsi="Calibri" w:cs="Calibri"/>
          <w:color w:val="00000A"/>
          <w:sz w:val="24"/>
          <w:szCs w:val="24"/>
          <w:lang w:val="en-US"/>
        </w:rPr>
        <w:tab/>
        <w:t xml:space="preserve">W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przypadku</w:t>
      </w:r>
      <w:proofErr w:type="spellEnd"/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posiadania</w:t>
      </w:r>
      <w:proofErr w:type="spellEnd"/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przez</w:t>
      </w:r>
      <w:proofErr w:type="spellEnd"/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kandydata</w:t>
      </w:r>
      <w:proofErr w:type="spellEnd"/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preferowanego</w:t>
      </w:r>
      <w:proofErr w:type="spellEnd"/>
      <w:r>
        <w:rPr>
          <w:rFonts w:ascii="Calibri" w:hAnsi="Calibri" w:cs="Calibri"/>
          <w:color w:val="00000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A"/>
          <w:sz w:val="24"/>
          <w:szCs w:val="24"/>
          <w:lang w:val="en-US"/>
        </w:rPr>
        <w:t>wykszta</w:t>
      </w:r>
      <w:r>
        <w:rPr>
          <w:rFonts w:ascii="Calibri" w:hAnsi="Calibri" w:cs="Calibri"/>
          <w:color w:val="00000A"/>
          <w:sz w:val="24"/>
          <w:szCs w:val="24"/>
        </w:rPr>
        <w:t>łcenia</w:t>
      </w:r>
      <w:proofErr w:type="spellEnd"/>
      <w:r>
        <w:rPr>
          <w:rFonts w:ascii="Calibri" w:hAnsi="Calibri" w:cs="Calibri"/>
          <w:color w:val="00000A"/>
          <w:sz w:val="24"/>
          <w:szCs w:val="24"/>
        </w:rPr>
        <w:t xml:space="preserve"> na kilku kierunkach punkty uzyskane przez kandydata z tytułu posiadanego wykształcenia przyznaje się tylko raz w liczbie najkorzystniejszej dla kandydata.</w:t>
      </w:r>
    </w:p>
    <w:p w14:paraId="4C3419DE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</w:pPr>
    </w:p>
    <w:p w14:paraId="05D13F68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</w:pPr>
    </w:p>
    <w:p w14:paraId="477A1F85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n-US"/>
        </w:rPr>
        <w:t>PREFERENCJE Z TYTU</w:t>
      </w: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ŁU POSIADANYCH PRZEZ KANDYDATA UMIEJĘTNOŚCI SĄ OCENIANE W SYSTEMIE PUNKTOWYM W NASTĘPUJĄCY SPOSÓB:</w:t>
      </w:r>
    </w:p>
    <w:p w14:paraId="331807A3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BE9B548" w14:textId="77777777" w:rsidR="005C752D" w:rsidRDefault="005C752D" w:rsidP="005C752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Calibri" w:hAnsi="Calibri" w:cs="Calibri"/>
          <w:lang w:val="en-US"/>
        </w:rPr>
      </w:pPr>
    </w:p>
    <w:p w14:paraId="0FDC666C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1)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posiadanie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tytu</w:t>
      </w:r>
      <w:r>
        <w:rPr>
          <w:rFonts w:ascii="Calibri" w:hAnsi="Calibri" w:cs="Calibri"/>
          <w:color w:val="000000"/>
          <w:sz w:val="24"/>
          <w:szCs w:val="24"/>
        </w:rPr>
        <w:t>łu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ratownika lub ratownika medycznego - 10 punktów;</w:t>
      </w:r>
    </w:p>
    <w:p w14:paraId="1551F9DB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2)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posiadanie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uprawnie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ń instruktora sportów walki lub strzelectwa sportowego - 8 punktów;</w:t>
      </w:r>
    </w:p>
    <w:p w14:paraId="04EAF804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3)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posiadanie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prawa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jazdy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kategorii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„C”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„D” - 10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punktów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;</w:t>
      </w:r>
    </w:p>
    <w:p w14:paraId="4539606F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4)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stopie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ń naukowy lub tytuł naukowy – 30 punktów;</w:t>
      </w:r>
    </w:p>
    <w:p w14:paraId="453557E4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5)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aplikacja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radcowska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>, s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ędziowska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prokuratorska lub legislacyjna albo specjalizacja lekarska – 20 punktów;</w:t>
      </w:r>
    </w:p>
    <w:p w14:paraId="2A79B04E" w14:textId="77777777" w:rsidR="005C752D" w:rsidRDefault="005C752D" w:rsidP="005C75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6)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posiadanie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uprawnie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ń budowlanych – 10 punktów;</w:t>
      </w:r>
    </w:p>
    <w:p w14:paraId="196D5816" w14:textId="77777777" w:rsidR="005C752D" w:rsidRPr="006959CD" w:rsidRDefault="005C752D" w:rsidP="005C75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7)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posiadanie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kwalifikacji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zakresie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dozoru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eksploatacji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urz</w:t>
      </w:r>
      <w:r>
        <w:rPr>
          <w:rFonts w:ascii="Calibri" w:hAnsi="Calibri" w:cs="Calibri"/>
          <w:color w:val="000000"/>
          <w:sz w:val="24"/>
          <w:szCs w:val="24"/>
        </w:rPr>
        <w:t>ądzeń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sieci i instalacji energetycznych – 1 punkt.</w:t>
      </w:r>
    </w:p>
    <w:p w14:paraId="6D277B06" w14:textId="77777777" w:rsidR="008E561E" w:rsidRDefault="008E561E"/>
    <w:sectPr w:rsidR="008E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E1"/>
    <w:rsid w:val="005C752D"/>
    <w:rsid w:val="008E561E"/>
    <w:rsid w:val="00A71BE1"/>
    <w:rsid w:val="00A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F61A"/>
  <w15:chartTrackingRefBased/>
  <w15:docId w15:val="{61E01990-8686-49A6-AFBA-4F06532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5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Stefanowicz</dc:creator>
  <cp:keywords/>
  <dc:description/>
  <cp:lastModifiedBy>Jolanta Stefanowicz</cp:lastModifiedBy>
  <cp:revision>3</cp:revision>
  <dcterms:created xsi:type="dcterms:W3CDTF">2020-07-20T08:53:00Z</dcterms:created>
  <dcterms:modified xsi:type="dcterms:W3CDTF">2022-01-12T09:50:00Z</dcterms:modified>
</cp:coreProperties>
</file>