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AE54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Załącznik</w:t>
      </w:r>
    </w:p>
    <w:p w14:paraId="0592DBB5" w14:textId="77AF2AD5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do Uchwały Nr </w:t>
      </w:r>
      <w:r>
        <w:rPr>
          <w:rFonts w:ascii="Times New Roman" w:hAnsi="Times New Roman"/>
          <w:kern w:val="0"/>
          <w:sz w:val="22"/>
          <w:szCs w:val="22"/>
        </w:rPr>
        <w:t>122</w:t>
      </w:r>
      <w:r w:rsidRPr="00C356A5">
        <w:rPr>
          <w:rFonts w:ascii="Times New Roman" w:hAnsi="Times New Roman"/>
          <w:kern w:val="0"/>
          <w:sz w:val="22"/>
          <w:szCs w:val="22"/>
        </w:rPr>
        <w:t>/</w:t>
      </w:r>
      <w:r>
        <w:rPr>
          <w:rFonts w:ascii="Times New Roman" w:hAnsi="Times New Roman"/>
          <w:kern w:val="0"/>
          <w:sz w:val="22"/>
          <w:szCs w:val="22"/>
        </w:rPr>
        <w:t>25</w:t>
      </w:r>
    </w:p>
    <w:p w14:paraId="6E0366B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Zarządu Powiatu Braniewskiego</w:t>
      </w:r>
    </w:p>
    <w:p w14:paraId="1388BB59" w14:textId="64038050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z dnia </w:t>
      </w:r>
      <w:r>
        <w:rPr>
          <w:rFonts w:ascii="Times New Roman" w:hAnsi="Times New Roman"/>
          <w:kern w:val="0"/>
          <w:sz w:val="22"/>
          <w:szCs w:val="22"/>
        </w:rPr>
        <w:t xml:space="preserve">6 sierpnia 2025 </w:t>
      </w:r>
      <w:r w:rsidRPr="00C356A5">
        <w:rPr>
          <w:rFonts w:ascii="Times New Roman" w:hAnsi="Times New Roman"/>
          <w:kern w:val="0"/>
          <w:sz w:val="22"/>
          <w:szCs w:val="22"/>
        </w:rPr>
        <w:t>roku</w:t>
      </w:r>
    </w:p>
    <w:p w14:paraId="7F880DC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2185CAA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24BC8BF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7051482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REGULAMIN ORGANIZACYJNY</w:t>
      </w:r>
    </w:p>
    <w:p w14:paraId="794A1BC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POWIATOWEGO URZĘDU PRACY w BRANIEWIE</w:t>
      </w:r>
    </w:p>
    <w:p w14:paraId="2B191EE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7DC43E6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I</w:t>
      </w:r>
    </w:p>
    <w:p w14:paraId="6C9A696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  <w:u w:val="single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  <w:u w:val="single"/>
        </w:rPr>
        <w:t>Przepisy ogólne</w:t>
      </w:r>
    </w:p>
    <w:p w14:paraId="7ACB786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  <w:u w:val="single"/>
        </w:rPr>
      </w:pPr>
    </w:p>
    <w:p w14:paraId="6AD6E05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1.</w:t>
      </w:r>
    </w:p>
    <w:p w14:paraId="5069F44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Regulamin Organizacyjny Powiatowego Urzędu Pracy w Braniewie określa zasady działania i zadania Powiatowego Urzędu Pracy w Braniewie oraz strukturę i zakres kompetencji komórek organizacyjnych wchodzących w jego skład.</w:t>
      </w:r>
    </w:p>
    <w:p w14:paraId="0BCD0CF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14:paraId="5476B93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2.</w:t>
      </w:r>
    </w:p>
    <w:p w14:paraId="69AC653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Ilekroć w niniejszym Regulaminie jest mowa o:</w:t>
      </w:r>
    </w:p>
    <w:p w14:paraId="15B4FBCE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Staroście - należy przez to rozumieć Starostę Braniewskiego;</w:t>
      </w:r>
    </w:p>
    <w:p w14:paraId="5B2CC01D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Dyrektorze - należy przez to rozumieć Dyrektora Powiatowego Urzędu Pracy w Braniewie;</w:t>
      </w:r>
    </w:p>
    <w:p w14:paraId="5ED2EDCD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Zastępcy - należy przez to rozumieć Zastępcę Dyrektora Powiatowego Urzędu Pracy w Braniewie;</w:t>
      </w:r>
    </w:p>
    <w:p w14:paraId="5CF9C66F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proofErr w:type="spellStart"/>
      <w:r w:rsidRPr="00C356A5">
        <w:rPr>
          <w:rFonts w:ascii="Times New Roman" w:hAnsi="Times New Roman"/>
          <w:bCs/>
          <w:kern w:val="0"/>
          <w:sz w:val="22"/>
          <w:szCs w:val="22"/>
        </w:rPr>
        <w:t>MRPiPS</w:t>
      </w:r>
      <w:proofErr w:type="spellEnd"/>
      <w:r w:rsidRPr="00C356A5">
        <w:rPr>
          <w:rFonts w:ascii="Times New Roman" w:hAnsi="Times New Roman"/>
          <w:bCs/>
          <w:kern w:val="0"/>
          <w:sz w:val="22"/>
          <w:szCs w:val="22"/>
        </w:rPr>
        <w:t xml:space="preserve"> - należy przez to rozumieć ministra właściwego do spraw pracy;</w:t>
      </w:r>
    </w:p>
    <w:p w14:paraId="753E7EEA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WUP - należy przez to rozumieć Wojewódzki Urząd Pracy w Olsztynie;</w:t>
      </w:r>
    </w:p>
    <w:p w14:paraId="7997DB1A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Kierowniku - należy przez to rozumieć kierownika komórki organizacyjnej;</w:t>
      </w:r>
    </w:p>
    <w:p w14:paraId="51BD7DA3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PUP - należy przez to rozumieć Powiatowy Urząd Pracy w Braniewie;</w:t>
      </w:r>
    </w:p>
    <w:p w14:paraId="6D89C688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Komórce organizacyjnej - należy przez to rozumieć dział, referat lub samodzielne stanowisko pracy w Powiatowym Urzędzie Pracy w Braniewie;</w:t>
      </w:r>
    </w:p>
    <w:p w14:paraId="599233F5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FP - należy przez to rozumieć Fundusz Pracy;</w:t>
      </w:r>
    </w:p>
    <w:p w14:paraId="58E03537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PFRON - należy przez to rozumieć Państwowy Fundusz Rehabilitacji Osób Niepełnosprawnych;</w:t>
      </w:r>
    </w:p>
    <w:p w14:paraId="2C665872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EURES - należy przez to rozumieć europejską sieć służb zatrudnienia;</w:t>
      </w:r>
    </w:p>
    <w:p w14:paraId="6D5BE29B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KFS - należy przez to rozumieć Krajowy Fundusz Szkoleniowy;</w:t>
      </w:r>
    </w:p>
    <w:p w14:paraId="7911424D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UE - należy przez to rozumień Unię Europejską;</w:t>
      </w:r>
    </w:p>
    <w:p w14:paraId="262976B1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>Regulaminie - należy przez to rozumieć Regulamin Organizacyjny Powiatowego Urzędu Pracy w Braniewie;</w:t>
      </w:r>
    </w:p>
    <w:p w14:paraId="1FBB1B60" w14:textId="77777777" w:rsidR="00C356A5" w:rsidRPr="00C356A5" w:rsidRDefault="00C356A5" w:rsidP="00C356A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Cs/>
          <w:kern w:val="0"/>
          <w:sz w:val="22"/>
          <w:szCs w:val="22"/>
        </w:rPr>
        <w:t xml:space="preserve">Ustawie - należy przez to rozumieć ustawę </w:t>
      </w:r>
      <w:bookmarkStart w:id="0" w:name="_Hlk195685603"/>
      <w:r w:rsidRPr="00C356A5">
        <w:rPr>
          <w:rFonts w:ascii="Times New Roman" w:hAnsi="Times New Roman"/>
          <w:bCs/>
          <w:kern w:val="0"/>
          <w:sz w:val="22"/>
          <w:szCs w:val="22"/>
        </w:rPr>
        <w:t>z dnia 20 marca 2025 r. o rynku pracy i służbach zatrudnienia</w:t>
      </w:r>
      <w:bookmarkEnd w:id="0"/>
      <w:r w:rsidRPr="00C356A5">
        <w:rPr>
          <w:rFonts w:ascii="Times New Roman" w:hAnsi="Times New Roman"/>
          <w:bCs/>
          <w:kern w:val="0"/>
          <w:sz w:val="22"/>
          <w:szCs w:val="22"/>
        </w:rPr>
        <w:t>.</w:t>
      </w:r>
    </w:p>
    <w:p w14:paraId="6815F8C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</w:p>
    <w:p w14:paraId="2DF4FDE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3.</w:t>
      </w:r>
    </w:p>
    <w:p w14:paraId="2ABC3439" w14:textId="77777777" w:rsidR="00C356A5" w:rsidRPr="00C356A5" w:rsidRDefault="00C356A5" w:rsidP="00C3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PUP jest jednostką organizacyjną Powiatu Braniewskiego.</w:t>
      </w:r>
    </w:p>
    <w:p w14:paraId="112C2AE1" w14:textId="77777777" w:rsidR="00C356A5" w:rsidRPr="00C356A5" w:rsidRDefault="00C356A5" w:rsidP="00C3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Siedzibą PUP jest miasto Braniewo, ul. Kościuszki 118.</w:t>
      </w:r>
    </w:p>
    <w:p w14:paraId="6675A7BE" w14:textId="77777777" w:rsidR="00C356A5" w:rsidRPr="00C356A5" w:rsidRDefault="00C356A5" w:rsidP="00C3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Zakres właściwości terytorialnej PUP – Powiat Braniewski.</w:t>
      </w:r>
    </w:p>
    <w:p w14:paraId="4AB11218" w14:textId="77777777" w:rsidR="00C356A5" w:rsidRPr="00C356A5" w:rsidRDefault="00C356A5" w:rsidP="00C356A5">
      <w:p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14:paraId="060FF60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4.</w:t>
      </w:r>
    </w:p>
    <w:p w14:paraId="2D5EB6E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PUP wchodzi w skład publicznych służb zatrudnienia i realizuje zadania powiatu w zakresie aktywności zawodowej, wspierania zatrudnienia oraz rynku pracy.</w:t>
      </w:r>
    </w:p>
    <w:p w14:paraId="259A6FA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14:paraId="30BAA0C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5.</w:t>
      </w:r>
    </w:p>
    <w:p w14:paraId="02B5D758" w14:textId="77777777" w:rsidR="00C356A5" w:rsidRPr="00C356A5" w:rsidRDefault="00C356A5" w:rsidP="00C356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PUP realizuje zadania na podstawie między innymi:</w:t>
      </w:r>
    </w:p>
    <w:p w14:paraId="15130C89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ustawy z dnia 20 marca 2025 r. o rynku pracy i służbach zatrudnienia;</w:t>
      </w:r>
    </w:p>
    <w:p w14:paraId="16D494C7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ustawy z dnia 20 marca 2025 r. o warunkach dopuszczalności powierzania pracy cudzoziemcom na terytorium Rzeczypospolitej Polskiej;</w:t>
      </w:r>
    </w:p>
    <w:p w14:paraId="745C58D4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lastRenderedPageBreak/>
        <w:t>ustawy z dnia z dnia 27 sierpnia 1997 r. o rehabilitacji zawodowej i społecznej oraz zatrudnianiu osób niepełnosprawnych;</w:t>
      </w:r>
    </w:p>
    <w:p w14:paraId="15C8A23F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ustawy z dnia 27 sierpnia 2004 roku o świadczeniach opieki zdrowotnej finansowanych ze środków publicznych;</w:t>
      </w:r>
    </w:p>
    <w:p w14:paraId="4D050DA6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EE0000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ustawy z dnia 5 sierpnia 2022 r. o ekonomii społecznej;</w:t>
      </w:r>
    </w:p>
    <w:p w14:paraId="55E96D13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8000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ustawy z dnia 13 czerwca 2003 r. o zatrudnieniu socjalnym</w:t>
      </w:r>
      <w:r w:rsidRPr="00C356A5">
        <w:rPr>
          <w:rFonts w:ascii="Times New Roman" w:hAnsi="Times New Roman"/>
          <w:color w:val="008000"/>
          <w:kern w:val="0"/>
          <w:sz w:val="22"/>
          <w:szCs w:val="22"/>
        </w:rPr>
        <w:t>;</w:t>
      </w:r>
    </w:p>
    <w:p w14:paraId="770A4E96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8000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ustawy z dnia 17 grudnia 1998 r. o emeryturach i rentach z Funduszu Ubezpieczeń Społecznych;</w:t>
      </w:r>
    </w:p>
    <w:p w14:paraId="6175C4C7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8000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ustawy z dnia 13 października 1998 r. o systemie ubezpieczeń społecznych;</w:t>
      </w:r>
    </w:p>
    <w:p w14:paraId="7E0B02E5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8000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ustawy z dnia 30 kwietnia 2004 r. o postępowaniu w sprawach dotyczących pomocy publicznej;</w:t>
      </w:r>
    </w:p>
    <w:p w14:paraId="077B0E05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ustawy z dnia 21 listopada 2008 r. o pracownikach samorządowych;</w:t>
      </w:r>
    </w:p>
    <w:p w14:paraId="16D58EFD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niniejszego Regulaminu;</w:t>
      </w:r>
    </w:p>
    <w:p w14:paraId="19DB4A18" w14:textId="77777777" w:rsidR="00C356A5" w:rsidRPr="00C356A5" w:rsidRDefault="00C356A5" w:rsidP="00C356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innych aktów prawnych określających zadania i kompetencje powiatu, których realizatorem jest PUP.</w:t>
      </w:r>
    </w:p>
    <w:p w14:paraId="0CB62774" w14:textId="77777777" w:rsidR="00C356A5" w:rsidRPr="00C356A5" w:rsidRDefault="00C356A5" w:rsidP="00C356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Podstawowe zasady gospodarki finansowej PUP określają:</w:t>
      </w:r>
    </w:p>
    <w:p w14:paraId="4314517A" w14:textId="77777777" w:rsidR="00C356A5" w:rsidRPr="00C356A5" w:rsidRDefault="00C356A5" w:rsidP="00C356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ustawa z dnia 27 sierpnia 2009 r. o finansach publicznych;</w:t>
      </w:r>
    </w:p>
    <w:p w14:paraId="7D8681F8" w14:textId="77777777" w:rsidR="00C356A5" w:rsidRPr="00C356A5" w:rsidRDefault="00C356A5" w:rsidP="00C356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ustawa z dnia 29 września 1994 r. o rachunkowości;</w:t>
      </w:r>
    </w:p>
    <w:p w14:paraId="2C350054" w14:textId="77777777" w:rsidR="00C356A5" w:rsidRPr="00C356A5" w:rsidRDefault="00C356A5" w:rsidP="00C356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ustawa z dnia 11 września 2019 r. prawo zamówień publicznych;</w:t>
      </w:r>
    </w:p>
    <w:p w14:paraId="085A6C76" w14:textId="77777777" w:rsidR="00C356A5" w:rsidRPr="00C356A5" w:rsidRDefault="00C356A5" w:rsidP="00C356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trike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przepisy związane z gospodarowaniem funduszami celowymi, w szczególności FP i PFRON oraz przepisy związane z gospodarowaniem środkami z UE.</w:t>
      </w:r>
    </w:p>
    <w:p w14:paraId="0FFFAB75" w14:textId="77777777" w:rsidR="00C356A5" w:rsidRPr="00C356A5" w:rsidRDefault="00C356A5" w:rsidP="00C356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PUP działa na podstawie:</w:t>
      </w:r>
    </w:p>
    <w:p w14:paraId="5E617102" w14:textId="77777777" w:rsidR="00C356A5" w:rsidRPr="00C356A5" w:rsidRDefault="00C356A5" w:rsidP="00C356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ustawy z dnia 24 lipca 1998 r. o zmianie niektórych ustaw określających kompetencje organów administracji publicznej – w związku z reformą ustrojową państwa;</w:t>
      </w:r>
    </w:p>
    <w:p w14:paraId="5B393AD5" w14:textId="77777777" w:rsidR="00C356A5" w:rsidRPr="00C356A5" w:rsidRDefault="00C356A5" w:rsidP="00C356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uchwały Nr XIII/121/2000 Rady Powiatu Braniewskiego z dnia 14 kwietnia 2000 roku o utworzeniu jednostki organizacyjnej pod nazwą Powiatowy Urząd Pracy w Braniewie.</w:t>
      </w:r>
    </w:p>
    <w:p w14:paraId="3D92E6CE" w14:textId="77777777" w:rsidR="00C356A5" w:rsidRPr="00C356A5" w:rsidRDefault="00C356A5" w:rsidP="00C356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Status prawny pracowników PUP określa ustawa z dnia 21 listopada 2008 r. o pracownikach samorządowych oraz przepisy wykonawcze wydane na jej podstawie, określające zasady wynagradzania i wymagania kwalifikacyjne pracowników samorządowych.</w:t>
      </w:r>
    </w:p>
    <w:p w14:paraId="47AD361E" w14:textId="77777777" w:rsidR="00C356A5" w:rsidRPr="00C356A5" w:rsidRDefault="00C356A5" w:rsidP="00C356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Szczegółowe zasady i tryb wykonywania czynności kancelaryjnych, sposób klasyfikowania i kwalifikowania dokumentacji w formie jednolitego rzeczowego wykazu akt oraz organizacji i zakresu działania archiwum zakładowego określają instrukcje wprowadzone zarządzeniem Dyrektora.</w:t>
      </w:r>
    </w:p>
    <w:p w14:paraId="5B01E919" w14:textId="77777777" w:rsidR="00C356A5" w:rsidRPr="00C356A5" w:rsidRDefault="00C356A5" w:rsidP="00C356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Zasady i tryb postępowania związany z ochroną informacji prawnie chronionych określają przepisy odpowiednich aktów prawnych.</w:t>
      </w:r>
    </w:p>
    <w:p w14:paraId="735859D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</w:p>
    <w:p w14:paraId="1F7C882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6.</w:t>
      </w:r>
    </w:p>
    <w:p w14:paraId="0780B07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Przy realizacji zadań PUP współpracuje z organami administracji rządowej i samorządowej, powiatową radą rynku pracy, organizacjami pracodawców, ochotniczymi hufcami pracy, szkołami, poszczególnymi pracodawcami, przedsiębiorcami, związkami zawodowymi, dysponentami funduszy celowych, organizacjami społecznymi i innymi przedstawicielami, organizacjami działającymi na rzecz aktywności zawodowej, wspierania zatrudnienia oraz rynku pracy.</w:t>
      </w:r>
    </w:p>
    <w:p w14:paraId="6EFE8CB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14:paraId="366906E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II</w:t>
      </w:r>
    </w:p>
    <w:p w14:paraId="763A64D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Zasady sprawowania kierownictwa</w:t>
      </w:r>
    </w:p>
    <w:p w14:paraId="393C852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61CCB6E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7.</w:t>
      </w:r>
    </w:p>
    <w:p w14:paraId="0590B8CC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Całokształtem działalności PUP kieruje - zgodnie z zasadą jednoosobowego kierownictwa - Dyrektor i ponosi za nią pełną odpowiedzialność.</w:t>
      </w:r>
    </w:p>
    <w:p w14:paraId="1C0E2288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Starosta jest zwierzchnikiem służbowym Dyrektora.</w:t>
      </w:r>
    </w:p>
    <w:p w14:paraId="654F8CA0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Dyrektor reprezentuje PUP na zewnątrz. Jest też zwierzchnikiem służbowym wszystkich pracowników PUP i wykonuje w stosunku do nich czynności pracodawcy z zakresu prawa pracy.</w:t>
      </w:r>
    </w:p>
    <w:p w14:paraId="37D2D26F" w14:textId="77777777" w:rsidR="00C356A5" w:rsidRPr="00C356A5" w:rsidRDefault="00C356A5" w:rsidP="00C356A5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 xml:space="preserve">Dyrektor kieruje działalnością PUP przy pomocy Zastępcy i kierowników komórek organizacyjnych. </w:t>
      </w:r>
    </w:p>
    <w:p w14:paraId="2DDFACEA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800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Podczas nieobecności Dyrektora kierownictwo nad PUP sprawuje Zastępca, który przejmuje zadania i kompetencje Dyrektora.</w:t>
      </w:r>
    </w:p>
    <w:p w14:paraId="78F95682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lastRenderedPageBreak/>
        <w:t>Dyrektora powołuje Starosta oraz nawiązuje z nim stosunek pracy zgodnie z ustawą z dnia 21 listopada 2008 r. o pracownikach samorządowych. Dyrektora odwołuje Starosta po zasięgnięciu opinii Powiatowej Rady Rynku Pracy. Opinia Powiatowej Rady Rynku Pracy nie jest wymagana w przypadku odwołania Dyrektora na jego wniosek.</w:t>
      </w:r>
    </w:p>
    <w:p w14:paraId="1078C0B3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Zastępca, kierownicy komórek organizacyjnych działają w zakresie spraw im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powierzonych przez Dyrektora i ponoszą przed nim odpowiedzialność za ich realizację.</w:t>
      </w:r>
    </w:p>
    <w:p w14:paraId="03855618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Dyrektor wydaje w indywidualnych sprawach, w zakresie określonym upoważnieniem Starosty decyzje administracyjne, postanowienia oraz zaświadczenia.</w:t>
      </w:r>
    </w:p>
    <w:p w14:paraId="2D4479A3" w14:textId="77777777" w:rsidR="00C356A5" w:rsidRPr="00C356A5" w:rsidRDefault="00C356A5" w:rsidP="00C356A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Dyrektor kieruje PUP poprzez wydawanie zarządzeń oraz poleceń służbowych.</w:t>
      </w:r>
    </w:p>
    <w:p w14:paraId="36FB2E6B" w14:textId="77777777" w:rsidR="00C356A5" w:rsidRPr="00C356A5" w:rsidRDefault="00C356A5" w:rsidP="00C356A5">
      <w:pPr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5D308E4B" w14:textId="77777777" w:rsidR="00C356A5" w:rsidRPr="00C356A5" w:rsidRDefault="00C356A5" w:rsidP="00C356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III</w:t>
      </w:r>
    </w:p>
    <w:p w14:paraId="2ACFC1C4" w14:textId="77777777" w:rsidR="00C356A5" w:rsidRPr="00C356A5" w:rsidRDefault="00C356A5" w:rsidP="00C356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Podział kompetencji</w:t>
      </w:r>
    </w:p>
    <w:p w14:paraId="7F4952F7" w14:textId="77777777" w:rsidR="00C356A5" w:rsidRPr="00C356A5" w:rsidRDefault="00C356A5" w:rsidP="00C356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3B00DAF9" w14:textId="77777777" w:rsidR="00C356A5" w:rsidRPr="00C356A5" w:rsidRDefault="00C356A5" w:rsidP="00C356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8.</w:t>
      </w:r>
    </w:p>
    <w:p w14:paraId="2ADD4512" w14:textId="77777777" w:rsidR="00C356A5" w:rsidRPr="00C356A5" w:rsidRDefault="00C356A5" w:rsidP="00C356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Dyrektor nadzoruje pracę:</w:t>
      </w:r>
    </w:p>
    <w:p w14:paraId="05AF8960" w14:textId="77777777" w:rsidR="00C356A5" w:rsidRPr="00C356A5" w:rsidRDefault="00C356A5" w:rsidP="00C356A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Zastępcy;</w:t>
      </w:r>
    </w:p>
    <w:p w14:paraId="3A35E671" w14:textId="77777777" w:rsidR="00C356A5" w:rsidRPr="00C356A5" w:rsidRDefault="00C356A5" w:rsidP="00C356A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Głównego księgowego;</w:t>
      </w:r>
    </w:p>
    <w:p w14:paraId="40D64A3A" w14:textId="77777777" w:rsidR="00C356A5" w:rsidRPr="00C356A5" w:rsidRDefault="00C356A5" w:rsidP="00C356A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Kierownika działu Centrum Aktywizacji Zawodowej;</w:t>
      </w:r>
    </w:p>
    <w:p w14:paraId="77EA705A" w14:textId="77777777" w:rsidR="00C356A5" w:rsidRPr="00C356A5" w:rsidRDefault="00C356A5" w:rsidP="00C356A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kadr i archiwum;</w:t>
      </w:r>
    </w:p>
    <w:p w14:paraId="77E5325D" w14:textId="77777777" w:rsidR="00C356A5" w:rsidRPr="00C356A5" w:rsidRDefault="00C356A5" w:rsidP="00C356A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informatyki i statystyki.</w:t>
      </w:r>
    </w:p>
    <w:p w14:paraId="2ECA1BCA" w14:textId="77777777" w:rsidR="00C356A5" w:rsidRPr="00C356A5" w:rsidRDefault="00C356A5" w:rsidP="00C356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Zastępca nadzoruje pracę:</w:t>
      </w:r>
    </w:p>
    <w:p w14:paraId="1A98CD8E" w14:textId="77777777" w:rsidR="00C356A5" w:rsidRPr="00C356A5" w:rsidRDefault="00C356A5" w:rsidP="00C356A5">
      <w:pPr>
        <w:numPr>
          <w:ilvl w:val="1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ds. ewidencji, świadczeń i informacji;</w:t>
      </w:r>
    </w:p>
    <w:p w14:paraId="73128AC3" w14:textId="77777777" w:rsidR="00C356A5" w:rsidRPr="00C356A5" w:rsidRDefault="00C356A5" w:rsidP="00C356A5">
      <w:pPr>
        <w:numPr>
          <w:ilvl w:val="1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ds. organizacyjnych.</w:t>
      </w:r>
    </w:p>
    <w:p w14:paraId="2962544D" w14:textId="77777777" w:rsidR="00C356A5" w:rsidRPr="00C356A5" w:rsidRDefault="00C356A5" w:rsidP="00C356A5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EE000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Zakres działania Głównego Księgowego określają odrębne przepisy.</w:t>
      </w:r>
    </w:p>
    <w:p w14:paraId="3C48D262" w14:textId="77777777" w:rsidR="00C356A5" w:rsidRPr="00C356A5" w:rsidRDefault="00C356A5" w:rsidP="00C35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color w:val="EE0000"/>
          <w:kern w:val="0"/>
          <w:sz w:val="22"/>
          <w:szCs w:val="22"/>
        </w:rPr>
      </w:pPr>
    </w:p>
    <w:p w14:paraId="50BBCD39" w14:textId="77777777" w:rsidR="00C356A5" w:rsidRPr="00C356A5" w:rsidRDefault="00C356A5" w:rsidP="00C356A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4FBCD27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9.</w:t>
      </w:r>
    </w:p>
    <w:p w14:paraId="19E2A8A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Do kompetencji Dyrektora należy w szczególności:</w:t>
      </w:r>
    </w:p>
    <w:p w14:paraId="276DA3F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2"/>
          <w:szCs w:val="22"/>
        </w:rPr>
      </w:pPr>
    </w:p>
    <w:p w14:paraId="34389153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organizowanie i nadzorowanie działań PUP,</w:t>
      </w:r>
    </w:p>
    <w:p w14:paraId="792BFF61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określonych w art. 38 ust.1 ustawy z dnia 20 marca 2025 r. o rynku pracy i służbach zatrudnienia, w zakresie udzielonego przez Starostę upoważnienia, w tym w szczególności:</w:t>
      </w:r>
    </w:p>
    <w:p w14:paraId="27F13176" w14:textId="77777777" w:rsidR="00C356A5" w:rsidRPr="00C356A5" w:rsidRDefault="00C356A5" w:rsidP="00C356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podejmowanie i realizacja działań w zakresie aktywności zawodowej, wspierania zatrudnienia oraz rynku pracy;</w:t>
      </w:r>
    </w:p>
    <w:p w14:paraId="6B035435" w14:textId="77777777" w:rsidR="00C356A5" w:rsidRPr="00C356A5" w:rsidRDefault="00C356A5" w:rsidP="00C356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promocja usług PUP;</w:t>
      </w:r>
    </w:p>
    <w:p w14:paraId="79C25502" w14:textId="77777777" w:rsidR="00C356A5" w:rsidRPr="00C356A5" w:rsidRDefault="00C356A5" w:rsidP="00C356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inicjowanie, organizowanie projektów lokalnych na rzecz aktywizacji osób bezrobotnych i poszukujących pracy;</w:t>
      </w:r>
    </w:p>
    <w:p w14:paraId="2F443353" w14:textId="77777777" w:rsidR="00C356A5" w:rsidRPr="00C356A5" w:rsidRDefault="00C356A5" w:rsidP="00C356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 pozyskiwanie środków finansowych z funduszy krajowych i unijnych;</w:t>
      </w:r>
      <w:r w:rsidRPr="00C356A5">
        <w:rPr>
          <w:rFonts w:ascii="Times New Roman" w:hAnsi="Times New Roman"/>
          <w:sz w:val="22"/>
          <w:szCs w:val="22"/>
        </w:rPr>
        <w:t xml:space="preserve"> </w:t>
      </w:r>
    </w:p>
    <w:p w14:paraId="6671CBE5" w14:textId="77777777" w:rsidR="00C356A5" w:rsidRPr="00C356A5" w:rsidRDefault="00C356A5" w:rsidP="00C356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realizowanie zadań związanych z KFS;</w:t>
      </w:r>
    </w:p>
    <w:p w14:paraId="36A7FABE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określonych w ustawie z dnia 20 marca 2025 r. o warunkach dopuszczalności powierzania pracy cudzoziemcom na terytorium Rzeczypospolitej Polskiej, w zakresie udzielonego przez Starostę upoważnienia, w tym w szczególności:</w:t>
      </w:r>
    </w:p>
    <w:p w14:paraId="654B09BD" w14:textId="77777777" w:rsidR="00C356A5" w:rsidRPr="00C356A5" w:rsidRDefault="00C356A5" w:rsidP="00C356A5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działań w zakresie wydawania zezwoleń na pracę sezonową;</w:t>
      </w:r>
    </w:p>
    <w:p w14:paraId="0AC172C7" w14:textId="77777777" w:rsidR="00C356A5" w:rsidRPr="00C356A5" w:rsidRDefault="00C356A5" w:rsidP="00C356A5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działań w zakresie rejestrowania oświadczeń o powierzeniu pracy cudzoziemcowi;</w:t>
      </w:r>
    </w:p>
    <w:p w14:paraId="3A5CEAF9" w14:textId="77777777" w:rsidR="00C356A5" w:rsidRPr="00C356A5" w:rsidRDefault="00C356A5" w:rsidP="00C356A5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wydawanie decyzji administracyjnych w zakresie udzielonego przez Starostę upoważnienia;</w:t>
      </w:r>
    </w:p>
    <w:p w14:paraId="19AF3285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realizowanie zadań wynikających z przepisów innych aktów prawnych dotyczących aktywności zawodowej, wspierania zatrudnienia oraz rynku pracy, których realizatorem jest PUP;</w:t>
      </w:r>
    </w:p>
    <w:p w14:paraId="7131C68B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wydawanie decyzji, postanowień i zaświadczeń w trybie przepisów o postępowaniu administracyjnym na podstawie upoważnienia Starosty;</w:t>
      </w:r>
    </w:p>
    <w:p w14:paraId="1D9AC579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lastRenderedPageBreak/>
        <w:t>planowanie, wytyczanie kierunków działania, organizacja pracy PUP;</w:t>
      </w:r>
    </w:p>
    <w:p w14:paraId="559679EA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koordynowanie i nadzorowanie realizacji zadań w zakresie wyznaczonym przez Starostę;</w:t>
      </w:r>
    </w:p>
    <w:p w14:paraId="08CFE060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planowanie i dysponowanie środkami budżetu PUP;</w:t>
      </w:r>
    </w:p>
    <w:p w14:paraId="29DF789A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opracowywanie i przedkładanie do uchwalenia Zarządowi Powiatu Braniewskiego regulaminu organizacyjnego PUP;</w:t>
      </w:r>
    </w:p>
    <w:p w14:paraId="7D22687C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współpraca z organami powiatu, organami innych samorządów lokalnych, powiatową radą rynku pracy, szkołami, instytucjami szkoleniowymi, ochotniczymi hufcami pracy i ośrodkami pomocy społecznej oraz innymi podmiotami umożliwiającymi realizację celów PUP;</w:t>
      </w:r>
    </w:p>
    <w:p w14:paraId="2C0F5442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planowanie i dysponowanie środkami FP, PFRON, środkami UE oraz innymi funduszami celowymi będącymi w dyspozycji PUP;</w:t>
      </w:r>
    </w:p>
    <w:p w14:paraId="63204184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składanie oświadczeń woli na podstawie udzielonego przez Starostę upoważnienia w zakresie dotyczącym działalności PUP;</w:t>
      </w:r>
    </w:p>
    <w:p w14:paraId="677E411D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wydawanie zarządzeń, poleceń służbowych dotyczących funkcjonowania PUP oraz udzielanie upoważnień;</w:t>
      </w:r>
    </w:p>
    <w:p w14:paraId="7194DF68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prowadzenie polityki kadrowej, w tym wykonywanie czynności z zakresu prawa pracy wobec zatrudnionych w PUP pracowników;</w:t>
      </w:r>
    </w:p>
    <w:p w14:paraId="774B8BDE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dbałość o rozwój zawodowy pracowników, a w szczególności umożliwienie pracownikom uczestniczenia w szkoleniach organizowanych dla służb zatrudnienia;</w:t>
      </w:r>
    </w:p>
    <w:p w14:paraId="2841C3DA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wykonywanie kontroli pracy podległych komórek organizacyjnych z punktu widzenia merytorycznego i formalnego;</w:t>
      </w:r>
    </w:p>
    <w:p w14:paraId="7E0353F0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dokonywanie okresowych ocen kwalifikacyjnych bezpośrednio podległych pracowników samorządowych;</w:t>
      </w:r>
    </w:p>
    <w:p w14:paraId="60B824E8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powierzanie w uzasadnionych przypadkach, podległym pracownikom wykonywania czynności i zadań dodatkowych nieobjętych zakresem czynności;</w:t>
      </w:r>
    </w:p>
    <w:p w14:paraId="136CC8E7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przyjmowanie skarg i wniosków;</w:t>
      </w:r>
    </w:p>
    <w:p w14:paraId="4F63F99E" w14:textId="77777777" w:rsidR="00C356A5" w:rsidRPr="00C356A5" w:rsidRDefault="00C356A5" w:rsidP="00C35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odpowiedzialność za zapewnienie funkcjonowania adekwatnej, skutecznej i efektywnej kontroli zarządczej.</w:t>
      </w:r>
    </w:p>
    <w:p w14:paraId="496C08FA" w14:textId="77777777" w:rsidR="00C356A5" w:rsidRPr="00C356A5" w:rsidRDefault="00C356A5" w:rsidP="00C356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EE0000"/>
          <w:kern w:val="0"/>
          <w:sz w:val="22"/>
          <w:szCs w:val="22"/>
        </w:rPr>
      </w:pPr>
    </w:p>
    <w:p w14:paraId="50A12BD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2.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Do kompetencji Zastępcy należy w szczególności:</w:t>
      </w:r>
    </w:p>
    <w:p w14:paraId="521BF32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zastępstwo Dyrektora w czasie jego nieobecności w zakresie wszystkich zadań i kompetencji;</w:t>
      </w:r>
    </w:p>
    <w:p w14:paraId="154D1344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2)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planowanie, wytyczanie kierunków działania i organizacja pracy podległych komórek organizacyjnych PUP;</w:t>
      </w:r>
    </w:p>
    <w:p w14:paraId="48E8CC3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3)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koordynowanie i nadzorowanie realizacji zadań w zakresie wyznaczonym przez Dyrektora;</w:t>
      </w:r>
    </w:p>
    <w:p w14:paraId="25EFB39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4)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promocja usług PUP;</w:t>
      </w:r>
    </w:p>
    <w:p w14:paraId="77C8D47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5)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sz w:val="22"/>
          <w:szCs w:val="22"/>
        </w:rPr>
        <w:t>wydawanie decyzji, postanowień i zaświadczeń w trybie przepisów o postępowaniu administracyjnym na podstawie upoważnienia Starosty;</w:t>
      </w:r>
    </w:p>
    <w:p w14:paraId="6E8B865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6)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udzielanie pomocy pracownikom podległych komórek organizacyjnych w opracowywaniu procedur administracyjnych i wytycznych w realizacji zadań;</w:t>
      </w:r>
    </w:p>
    <w:p w14:paraId="79AD789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7)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wykonywanie kontroli pracy podległych komórek organizacyjnych z punktu widzenia merytorycznego i formalnego;</w:t>
      </w:r>
    </w:p>
    <w:p w14:paraId="0EF73F1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8)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dokonywanie okresowych ocen kwalifikacyjnych bezpośrednio podległych pracowników samorządowych;</w:t>
      </w:r>
    </w:p>
    <w:p w14:paraId="3E3C75A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9) </w:t>
      </w:r>
      <w:r w:rsidRPr="00C356A5">
        <w:rPr>
          <w:rFonts w:ascii="Times New Roman" w:hAnsi="Times New Roman"/>
          <w:sz w:val="22"/>
          <w:szCs w:val="22"/>
        </w:rPr>
        <w:t>opracowywanie i aktualizowanie szczegółowych zakresów czynności dla podległych komórek organizacyjnych;</w:t>
      </w:r>
    </w:p>
    <w:p w14:paraId="3079694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10) współpraca z organami powiatu, organami innych samorządów lokalnych, powiatową radą rynku pracy, szkołami, instytucjami szkoleniowymi, ochotniczymi hufcami pracy i ośrodkami pomocy społecznej oraz innymi podmiotami umożliwiającymi realizację celów PUP;</w:t>
      </w:r>
    </w:p>
    <w:p w14:paraId="3CC8565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11)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sprawowanie nadzoru nad kontrolą zarządczą;</w:t>
      </w:r>
    </w:p>
    <w:p w14:paraId="6CA5B62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12) rozpatrywanie wnoszonych </w:t>
      </w:r>
      <w:proofErr w:type="spellStart"/>
      <w:r w:rsidRPr="00C356A5">
        <w:rPr>
          <w:rFonts w:ascii="Times New Roman" w:hAnsi="Times New Roman"/>
          <w:kern w:val="0"/>
          <w:sz w:val="22"/>
          <w:szCs w:val="22"/>
        </w:rPr>
        <w:t>odwołań</w:t>
      </w:r>
      <w:proofErr w:type="spellEnd"/>
      <w:r w:rsidRPr="00C356A5">
        <w:rPr>
          <w:rFonts w:ascii="Times New Roman" w:hAnsi="Times New Roman"/>
          <w:kern w:val="0"/>
          <w:sz w:val="22"/>
          <w:szCs w:val="22"/>
        </w:rPr>
        <w:t xml:space="preserve"> od decyzji;</w:t>
      </w:r>
    </w:p>
    <w:p w14:paraId="2C4AC36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13)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powierzanie, w uzasadnionych przypadkach, podległym pracownikom wykonywania czynności i zadań dodatkowych nieobjętych zakresem czynności.</w:t>
      </w:r>
    </w:p>
    <w:p w14:paraId="4B360A6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 </w:t>
      </w:r>
    </w:p>
    <w:p w14:paraId="733AB53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14:paraId="2E45D81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IV</w:t>
      </w:r>
    </w:p>
    <w:p w14:paraId="4880BD1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Gospodarka majątkowa i finansowa</w:t>
      </w:r>
    </w:p>
    <w:p w14:paraId="0DE3963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6F069AE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10.</w:t>
      </w:r>
    </w:p>
    <w:p w14:paraId="6B71E22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PUP jest jednostką budżetową nieposiadającą osobowości prawnej i prowadzi gospodarkę finansową według zasad określonych w ustawie o finansach publicznych, ustawie o rachunkowości oraz ustawie o rynku pracy i służbach zatrudnienia.</w:t>
      </w:r>
    </w:p>
    <w:p w14:paraId="0AFE597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2.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Podstawą gospodarki finansowej PUP jest zatwierdzony plan finansowy obejmujący dochody i wydatki.</w:t>
      </w:r>
    </w:p>
    <w:p w14:paraId="5ABB464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3.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Za zgodność gospodarki finansowej z przepisami prawa oraz racjonalną, celową i oszczędną gospodarkę środkami finansowymi odpowiada Dyrektor oraz pracownicy, którym powierzono zadania związane z wydatkowaniem środków publicznych.</w:t>
      </w:r>
    </w:p>
    <w:p w14:paraId="5D8505E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4.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Główny Księgowy wykonuje zadania w zakresie gospodarki finansowej PUP na podstawie ustawy z dnia 27 sierpnia 2009 r. o finansach publicznych.</w:t>
      </w:r>
    </w:p>
    <w:p w14:paraId="533FB05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5.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Do zadań Głównego Księgowego należy w szczególności:</w:t>
      </w:r>
    </w:p>
    <w:p w14:paraId="4D5D5332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planowanie wydatkowania środków budżetowych, środków FP, PFRON oraz środków UE;</w:t>
      </w:r>
    </w:p>
    <w:p w14:paraId="104D919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2)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prowadzenie rachunkowości PUP;</w:t>
      </w:r>
    </w:p>
    <w:p w14:paraId="0AD6FAF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3)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wykonywanie dyspozycji środkami pieniężnymi;</w:t>
      </w:r>
    </w:p>
    <w:p w14:paraId="7466968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4)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dokonywanie wstępnej kontroli:</w:t>
      </w:r>
    </w:p>
    <w:p w14:paraId="1EAA30E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a)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zgodności operacji gospodarczych i finansowych z planem finansowym,</w:t>
      </w:r>
    </w:p>
    <w:p w14:paraId="0223090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b)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kompletności i rzetelności dokumentów dotyczących operacji finansowych i gospodarczych;</w:t>
      </w:r>
    </w:p>
    <w:p w14:paraId="151E15B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5)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 xml:space="preserve">nadzór nad pracownikami </w:t>
      </w:r>
      <w:r w:rsidRPr="00C356A5">
        <w:rPr>
          <w:rFonts w:ascii="Times New Roman" w:hAnsi="Times New Roman"/>
          <w:sz w:val="22"/>
          <w:szCs w:val="22"/>
        </w:rPr>
        <w:t>referatu finansowo – księgowego</w:t>
      </w:r>
      <w:r w:rsidRPr="00C356A5">
        <w:rPr>
          <w:rFonts w:ascii="Times New Roman" w:hAnsi="Times New Roman"/>
          <w:kern w:val="0"/>
          <w:sz w:val="22"/>
          <w:szCs w:val="22"/>
        </w:rPr>
        <w:t>;</w:t>
      </w:r>
    </w:p>
    <w:p w14:paraId="3E3465A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EE0000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6)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sprawowanie kontroli zarządczej i podejmowanie działań w celu zapewnienia realizacji celów i zadań w sposób zgodny z prawem, efektywny, oszczędny i terminowy</w:t>
      </w:r>
      <w:r w:rsidRPr="00C356A5">
        <w:rPr>
          <w:rFonts w:ascii="Times New Roman" w:hAnsi="Times New Roman"/>
          <w:color w:val="EE0000"/>
          <w:kern w:val="0"/>
          <w:sz w:val="22"/>
          <w:szCs w:val="22"/>
        </w:rPr>
        <w:t>.</w:t>
      </w:r>
    </w:p>
    <w:p w14:paraId="7B2C836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kern w:val="0"/>
          <w:sz w:val="22"/>
          <w:szCs w:val="22"/>
        </w:rPr>
      </w:pPr>
    </w:p>
    <w:p w14:paraId="75BA923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V</w:t>
      </w:r>
    </w:p>
    <w:p w14:paraId="118802A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Wewnętrzna struktura</w:t>
      </w:r>
    </w:p>
    <w:p w14:paraId="29DA7CD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3DF3F21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11.</w:t>
      </w:r>
    </w:p>
    <w:p w14:paraId="529C0A3E" w14:textId="77777777" w:rsidR="00C356A5" w:rsidRPr="00C356A5" w:rsidRDefault="00C356A5" w:rsidP="00C356A5">
      <w:pPr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W PUP tworzy się następujące komórki organizacyjne:</w:t>
      </w:r>
    </w:p>
    <w:p w14:paraId="4741BFD8" w14:textId="77777777" w:rsidR="00C356A5" w:rsidRPr="00C356A5" w:rsidRDefault="00C356A5" w:rsidP="00C356A5">
      <w:pPr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dział;</w:t>
      </w:r>
    </w:p>
    <w:p w14:paraId="40699AB5" w14:textId="77777777" w:rsidR="00C356A5" w:rsidRPr="00C356A5" w:rsidRDefault="00C356A5" w:rsidP="00C356A5">
      <w:pPr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referat;</w:t>
      </w:r>
    </w:p>
    <w:p w14:paraId="2E60F868" w14:textId="77777777" w:rsidR="00C356A5" w:rsidRPr="00C356A5" w:rsidRDefault="00C356A5" w:rsidP="00C356A5">
      <w:pPr>
        <w:numPr>
          <w:ilvl w:val="1"/>
          <w:numId w:val="11"/>
        </w:numPr>
        <w:spacing w:after="0"/>
        <w:ind w:left="709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pracy.</w:t>
      </w:r>
    </w:p>
    <w:p w14:paraId="592681C6" w14:textId="77777777" w:rsidR="00C356A5" w:rsidRPr="00C356A5" w:rsidRDefault="00C356A5" w:rsidP="00C356A5">
      <w:pPr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2.</w:t>
      </w:r>
      <w:r w:rsidRPr="00C356A5">
        <w:rPr>
          <w:rFonts w:ascii="Times New Roman" w:hAnsi="Times New Roman"/>
          <w:b/>
          <w:sz w:val="22"/>
          <w:szCs w:val="22"/>
        </w:rPr>
        <w:tab/>
      </w:r>
      <w:r w:rsidRPr="00C356A5">
        <w:rPr>
          <w:rFonts w:ascii="Times New Roman" w:hAnsi="Times New Roman"/>
          <w:sz w:val="22"/>
          <w:szCs w:val="22"/>
        </w:rPr>
        <w:t>O ilości utworzonych działów, referatów i samodzielnych stanowisk decyduje Dyrektor w oparciu o posiadane środki finansowe.</w:t>
      </w:r>
    </w:p>
    <w:p w14:paraId="354D7A86" w14:textId="77777777" w:rsidR="00C356A5" w:rsidRPr="00C356A5" w:rsidRDefault="00C356A5" w:rsidP="00C356A5">
      <w:pPr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3</w:t>
      </w:r>
      <w:r w:rsidRPr="00C356A5">
        <w:rPr>
          <w:rFonts w:ascii="Times New Roman" w:hAnsi="Times New Roman"/>
          <w:b/>
          <w:sz w:val="22"/>
          <w:szCs w:val="22"/>
        </w:rPr>
        <w:t>.</w:t>
      </w:r>
      <w:r w:rsidRPr="00C356A5">
        <w:rPr>
          <w:rFonts w:ascii="Times New Roman" w:hAnsi="Times New Roman"/>
          <w:b/>
          <w:sz w:val="22"/>
          <w:szCs w:val="22"/>
        </w:rPr>
        <w:tab/>
      </w:r>
      <w:r w:rsidRPr="00C356A5">
        <w:rPr>
          <w:rFonts w:ascii="Times New Roman" w:hAnsi="Times New Roman"/>
          <w:sz w:val="22"/>
          <w:szCs w:val="22"/>
        </w:rPr>
        <w:t>W celu realizacji określonych zadań w PUP Dyrektor może powoływać zespoły i komisje zadaniowe.</w:t>
      </w:r>
    </w:p>
    <w:p w14:paraId="7862283D" w14:textId="77777777" w:rsidR="00C356A5" w:rsidRPr="00C356A5" w:rsidRDefault="00C356A5" w:rsidP="00C356A5">
      <w:pPr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4</w:t>
      </w:r>
      <w:r w:rsidRPr="00C356A5">
        <w:rPr>
          <w:rFonts w:ascii="Times New Roman" w:hAnsi="Times New Roman"/>
          <w:b/>
          <w:sz w:val="22"/>
          <w:szCs w:val="22"/>
        </w:rPr>
        <w:t>.</w:t>
      </w:r>
      <w:r w:rsidRPr="00C356A5">
        <w:rPr>
          <w:rFonts w:ascii="Times New Roman" w:hAnsi="Times New Roman"/>
          <w:b/>
          <w:sz w:val="22"/>
          <w:szCs w:val="22"/>
        </w:rPr>
        <w:tab/>
      </w:r>
      <w:r w:rsidRPr="00C356A5">
        <w:rPr>
          <w:rFonts w:ascii="Times New Roman" w:hAnsi="Times New Roman"/>
          <w:sz w:val="22"/>
          <w:szCs w:val="22"/>
        </w:rPr>
        <w:t>Kierownicy komórek organizacyjnych określają ich strukturę wewnętrzną oraz zakres działania i przedstawiają Dyrektorowi do zatwierdzenia.</w:t>
      </w:r>
    </w:p>
    <w:p w14:paraId="68AEA9E3" w14:textId="77777777" w:rsidR="00C356A5" w:rsidRPr="00C356A5" w:rsidRDefault="00C356A5" w:rsidP="00C356A5">
      <w:pPr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5</w:t>
      </w:r>
      <w:r w:rsidRPr="00C356A5">
        <w:rPr>
          <w:rFonts w:ascii="Times New Roman" w:hAnsi="Times New Roman"/>
          <w:b/>
          <w:sz w:val="22"/>
          <w:szCs w:val="22"/>
        </w:rPr>
        <w:t>.</w:t>
      </w:r>
      <w:r w:rsidRPr="00C356A5">
        <w:rPr>
          <w:rFonts w:ascii="Times New Roman" w:hAnsi="Times New Roman"/>
          <w:b/>
          <w:sz w:val="22"/>
          <w:szCs w:val="22"/>
        </w:rPr>
        <w:tab/>
      </w:r>
      <w:r w:rsidRPr="00C356A5">
        <w:rPr>
          <w:rFonts w:ascii="Times New Roman" w:hAnsi="Times New Roman"/>
          <w:sz w:val="22"/>
          <w:szCs w:val="22"/>
        </w:rPr>
        <w:t>Kierownicy komórek organizacyjnych mają prawo łączyć w jednym stanowisku pracy zadania przewidziane w schemacie organizacyjnym dla wielu stanowisk.</w:t>
      </w:r>
    </w:p>
    <w:p w14:paraId="0FB861E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2F8FA43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12.</w:t>
      </w:r>
    </w:p>
    <w:p w14:paraId="349CBE82" w14:textId="77777777" w:rsidR="00C356A5" w:rsidRPr="00C356A5" w:rsidRDefault="00C356A5" w:rsidP="00C356A5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Dział jest podstawową komórką organizacyjną zajmującą się określoną problematyką i działalnością w sposób kompleksowy lub kilkoma pokrewnymi zagadnieniami, których realizacja w jednej komórce organizacyjnej ułatwia prawidłowe zarządzanie.</w:t>
      </w:r>
    </w:p>
    <w:p w14:paraId="7C454ED9" w14:textId="77777777" w:rsidR="00C356A5" w:rsidRPr="00C356A5" w:rsidRDefault="00C356A5" w:rsidP="00C356A5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Działem kieruje Kierownik Działu, który sprawuje bezpośredni nadzór i kontrolę nad prawidłowością oraz terminowością załatwiania spraw przez dział, a podczas jego nieobecności zadania te może wykonywać wyznaczona przez Dyrektora w uzgodnieniu z Kierownikiem Działu osoba.</w:t>
      </w:r>
    </w:p>
    <w:p w14:paraId="09EEE1E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0"/>
          <w:sz w:val="22"/>
          <w:szCs w:val="22"/>
        </w:rPr>
      </w:pPr>
    </w:p>
    <w:p w14:paraId="2C5E2E1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13.</w:t>
      </w:r>
    </w:p>
    <w:p w14:paraId="341C19C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Referat jest komórką organizacyjną, realizującą jednolite zagadnienia merytoryczne, tworzoną w ramach działu lub jako komórka samodzielna.</w:t>
      </w:r>
    </w:p>
    <w:p w14:paraId="3514C752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lastRenderedPageBreak/>
        <w:t>2.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Referatem kieruje Kierownik Referatu, który sprawuje bezpośredni nadzór i kontrolę nad prawidłowością oraz terminowością załatwiania spraw przez referat.</w:t>
      </w:r>
    </w:p>
    <w:p w14:paraId="792F763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</w:p>
    <w:p w14:paraId="2CD63B1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14.</w:t>
      </w:r>
    </w:p>
    <w:p w14:paraId="31A60D51" w14:textId="77777777" w:rsidR="00C356A5" w:rsidRPr="00C356A5" w:rsidRDefault="00C356A5" w:rsidP="00C356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pracy jest najmniejszą komórką organizacyjną, którą tworzy się w wypadku konieczności organizacyjnego wyodrębnienia określonej problematyki nie uzasadniającego powołania większej komórki organizacyjnej.</w:t>
      </w:r>
    </w:p>
    <w:p w14:paraId="4A59B118" w14:textId="77777777" w:rsidR="00C356A5" w:rsidRPr="00C356A5" w:rsidRDefault="00C356A5" w:rsidP="00C356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pracy może być jednoosobowe lub wieloosobowe.</w:t>
      </w:r>
    </w:p>
    <w:p w14:paraId="6DEBC94C" w14:textId="77777777" w:rsidR="00C356A5" w:rsidRPr="00C356A5" w:rsidRDefault="00C356A5" w:rsidP="00C356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pracy może być tworzone w ramach działu, referatu lub jako komórka samodzielna.</w:t>
      </w:r>
    </w:p>
    <w:p w14:paraId="099651D0" w14:textId="77777777" w:rsidR="00C356A5" w:rsidRPr="00C356A5" w:rsidRDefault="00C356A5" w:rsidP="00C356A5">
      <w:pPr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6CD4CE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15.</w:t>
      </w:r>
    </w:p>
    <w:p w14:paraId="6D0D6BC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Wewnętrzna organizacja każdej komórki organizacyjnej obejmuje:</w:t>
      </w:r>
    </w:p>
    <w:p w14:paraId="36EB996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zakres działania określony w niniejszym Regulaminie;</w:t>
      </w:r>
    </w:p>
    <w:p w14:paraId="07694A4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2)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wykaz stanowisk służbowych;</w:t>
      </w:r>
    </w:p>
    <w:p w14:paraId="6D54612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709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3)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zakresy zadań i czynności pracowników.</w:t>
      </w:r>
    </w:p>
    <w:p w14:paraId="59203F0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kern w:val="0"/>
          <w:sz w:val="22"/>
          <w:szCs w:val="22"/>
        </w:rPr>
      </w:pPr>
    </w:p>
    <w:p w14:paraId="451EE75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16.</w:t>
      </w:r>
    </w:p>
    <w:p w14:paraId="4D9E528B" w14:textId="77777777" w:rsidR="00C356A5" w:rsidRPr="00C356A5" w:rsidRDefault="00C356A5" w:rsidP="00C356A5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W PUP tworzy się następujące komórki organizacyjne:</w:t>
      </w:r>
    </w:p>
    <w:p w14:paraId="4DD17915" w14:textId="77777777" w:rsidR="00C356A5" w:rsidRPr="00C356A5" w:rsidRDefault="00C356A5" w:rsidP="00C356A5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709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Dział Centrum Aktywizacji Zawodowej (CAZ) w ramach którego działają:</w:t>
      </w:r>
    </w:p>
    <w:p w14:paraId="781F0B9E" w14:textId="77777777" w:rsidR="00C356A5" w:rsidRPr="00C356A5" w:rsidRDefault="00C356A5" w:rsidP="00C356A5">
      <w:pPr>
        <w:numPr>
          <w:ilvl w:val="2"/>
          <w:numId w:val="13"/>
        </w:numPr>
        <w:spacing w:after="0" w:line="240" w:lineRule="auto"/>
        <w:ind w:left="1134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pośrednictwa pracy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PP,</w:t>
      </w:r>
    </w:p>
    <w:p w14:paraId="5A0DA94D" w14:textId="77777777" w:rsidR="00C356A5" w:rsidRPr="00C356A5" w:rsidRDefault="00C356A5" w:rsidP="00C356A5">
      <w:pPr>
        <w:numPr>
          <w:ilvl w:val="2"/>
          <w:numId w:val="13"/>
        </w:numPr>
        <w:spacing w:after="0" w:line="240" w:lineRule="auto"/>
        <w:ind w:left="1134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poradnictwa zawodowego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PZ,</w:t>
      </w:r>
    </w:p>
    <w:p w14:paraId="5924E762" w14:textId="77777777" w:rsidR="00C356A5" w:rsidRPr="00C356A5" w:rsidRDefault="00C356A5" w:rsidP="00C356A5">
      <w:pPr>
        <w:numPr>
          <w:ilvl w:val="2"/>
          <w:numId w:val="13"/>
        </w:numPr>
        <w:spacing w:after="0" w:line="240" w:lineRule="auto"/>
        <w:ind w:left="1134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organizacji szkoleń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OS,</w:t>
      </w:r>
    </w:p>
    <w:p w14:paraId="77CD7077" w14:textId="77777777" w:rsidR="00C356A5" w:rsidRPr="00C356A5" w:rsidRDefault="00C356A5" w:rsidP="00C356A5">
      <w:pPr>
        <w:numPr>
          <w:ilvl w:val="2"/>
          <w:numId w:val="13"/>
        </w:numPr>
        <w:spacing w:after="0" w:line="240" w:lineRule="auto"/>
        <w:ind w:left="1134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programów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PR;</w:t>
      </w:r>
    </w:p>
    <w:p w14:paraId="1F608B94" w14:textId="77777777" w:rsidR="00C356A5" w:rsidRPr="00C356A5" w:rsidRDefault="00C356A5" w:rsidP="00C356A5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709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Referat finansowo-księgowy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FK;</w:t>
      </w:r>
    </w:p>
    <w:p w14:paraId="55D77A77" w14:textId="77777777" w:rsidR="00C356A5" w:rsidRPr="00C356A5" w:rsidRDefault="00C356A5" w:rsidP="00C356A5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709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ewidencji, świadczeń i informacji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EŚ;</w:t>
      </w:r>
    </w:p>
    <w:p w14:paraId="46820EEE" w14:textId="77777777" w:rsidR="00C356A5" w:rsidRPr="00C356A5" w:rsidRDefault="00C356A5" w:rsidP="00C356A5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709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organizacyjnych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OR;</w:t>
      </w:r>
    </w:p>
    <w:p w14:paraId="0683A94A" w14:textId="77777777" w:rsidR="00C356A5" w:rsidRPr="00C356A5" w:rsidRDefault="00C356A5" w:rsidP="00C356A5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709" w:hanging="425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informatyki i statystyki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ab/>
        <w:t>- IS;</w:t>
      </w:r>
    </w:p>
    <w:p w14:paraId="040233C9" w14:textId="77777777" w:rsidR="00C356A5" w:rsidRPr="00C356A5" w:rsidRDefault="00C356A5" w:rsidP="00C356A5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709" w:hanging="425"/>
        <w:rPr>
          <w:rFonts w:ascii="Times New Roman" w:hAnsi="Times New Roman"/>
          <w:color w:val="008000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Samodzielne stanowisko ds. kadr i archiwum.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color w:val="008000"/>
          <w:kern w:val="0"/>
          <w:sz w:val="22"/>
          <w:szCs w:val="22"/>
        </w:rPr>
        <w:tab/>
      </w:r>
      <w:r w:rsidRPr="00C356A5">
        <w:rPr>
          <w:rFonts w:ascii="Times New Roman" w:hAnsi="Times New Roman"/>
          <w:color w:val="008000"/>
          <w:kern w:val="0"/>
          <w:sz w:val="22"/>
          <w:szCs w:val="22"/>
        </w:rPr>
        <w:tab/>
      </w:r>
      <w:r w:rsidRPr="00C356A5">
        <w:rPr>
          <w:rFonts w:ascii="Times New Roman" w:hAnsi="Times New Roman"/>
          <w:color w:val="008000"/>
          <w:kern w:val="0"/>
          <w:sz w:val="22"/>
          <w:szCs w:val="22"/>
        </w:rPr>
        <w:tab/>
      </w:r>
      <w:r w:rsidRPr="00C356A5">
        <w:rPr>
          <w:rFonts w:ascii="Times New Roman" w:hAnsi="Times New Roman"/>
          <w:color w:val="008000"/>
          <w:kern w:val="0"/>
          <w:sz w:val="22"/>
          <w:szCs w:val="22"/>
        </w:rPr>
        <w:tab/>
      </w:r>
      <w:r w:rsidRPr="00C356A5">
        <w:rPr>
          <w:rFonts w:ascii="Times New Roman" w:hAnsi="Times New Roman"/>
          <w:kern w:val="0"/>
          <w:sz w:val="22"/>
          <w:szCs w:val="22"/>
        </w:rPr>
        <w:t>- KA</w:t>
      </w:r>
      <w:r w:rsidRPr="00C356A5">
        <w:rPr>
          <w:rFonts w:ascii="Times New Roman" w:hAnsi="Times New Roman"/>
          <w:color w:val="008000"/>
          <w:kern w:val="0"/>
          <w:sz w:val="22"/>
          <w:szCs w:val="22"/>
        </w:rPr>
        <w:t>.</w:t>
      </w:r>
    </w:p>
    <w:p w14:paraId="63894676" w14:textId="77777777" w:rsidR="00C356A5" w:rsidRPr="00C356A5" w:rsidRDefault="00C356A5" w:rsidP="00C356A5">
      <w:pPr>
        <w:spacing w:after="0" w:line="240" w:lineRule="auto"/>
        <w:ind w:left="709"/>
        <w:rPr>
          <w:rFonts w:ascii="Times New Roman" w:hAnsi="Times New Roman"/>
          <w:kern w:val="0"/>
          <w:sz w:val="22"/>
          <w:szCs w:val="22"/>
        </w:rPr>
      </w:pPr>
    </w:p>
    <w:p w14:paraId="24610FA9" w14:textId="77777777" w:rsidR="00C356A5" w:rsidRPr="00C356A5" w:rsidRDefault="00C356A5" w:rsidP="00C356A5">
      <w:pPr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356A5">
        <w:rPr>
          <w:rFonts w:ascii="Times New Roman" w:hAnsi="Times New Roman"/>
          <w:b/>
          <w:bCs/>
          <w:sz w:val="22"/>
          <w:szCs w:val="22"/>
        </w:rPr>
        <w:t>§17.</w:t>
      </w:r>
    </w:p>
    <w:p w14:paraId="3AA2845C" w14:textId="77777777" w:rsidR="00C356A5" w:rsidRPr="00C356A5" w:rsidRDefault="00C356A5" w:rsidP="00C356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Dyrektor nadzoruje bezpośrednio:</w:t>
      </w:r>
    </w:p>
    <w:p w14:paraId="07BC9F95" w14:textId="77777777" w:rsidR="00C356A5" w:rsidRPr="00C356A5" w:rsidRDefault="00C356A5" w:rsidP="00C356A5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Zastępcę;</w:t>
      </w:r>
    </w:p>
    <w:p w14:paraId="6A42C8A7" w14:textId="77777777" w:rsidR="00C356A5" w:rsidRPr="00C356A5" w:rsidRDefault="00C356A5" w:rsidP="00C356A5">
      <w:pPr>
        <w:numPr>
          <w:ilvl w:val="1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Kierownika działu Centrum Aktywizacji Zawodowej;</w:t>
      </w:r>
    </w:p>
    <w:p w14:paraId="1F18B158" w14:textId="77777777" w:rsidR="00C356A5" w:rsidRPr="00C356A5" w:rsidRDefault="00C356A5" w:rsidP="00C356A5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Głównego księgowego;</w:t>
      </w:r>
    </w:p>
    <w:p w14:paraId="11584E6B" w14:textId="77777777" w:rsidR="00C356A5" w:rsidRPr="00C356A5" w:rsidRDefault="00C356A5" w:rsidP="00C356A5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bookmarkStart w:id="1" w:name="_Hlk203033047"/>
      <w:r w:rsidRPr="00C356A5">
        <w:rPr>
          <w:rFonts w:ascii="Times New Roman" w:hAnsi="Times New Roman"/>
          <w:sz w:val="22"/>
          <w:szCs w:val="22"/>
        </w:rPr>
        <w:t>Samodzielne stanowisko ds. kadr i archiwum</w:t>
      </w:r>
      <w:bookmarkEnd w:id="1"/>
      <w:r w:rsidRPr="00C356A5">
        <w:rPr>
          <w:rFonts w:ascii="Times New Roman" w:hAnsi="Times New Roman"/>
          <w:sz w:val="22"/>
          <w:szCs w:val="22"/>
        </w:rPr>
        <w:t>;</w:t>
      </w:r>
    </w:p>
    <w:p w14:paraId="03C5235C" w14:textId="77777777" w:rsidR="00C356A5" w:rsidRPr="00C356A5" w:rsidRDefault="00C356A5" w:rsidP="00C356A5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ds. informatyki i statystyki.</w:t>
      </w:r>
    </w:p>
    <w:p w14:paraId="3CEA34A6" w14:textId="77777777" w:rsidR="00C356A5" w:rsidRPr="00C356A5" w:rsidRDefault="00C356A5" w:rsidP="00C356A5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Zastępca nadzoruje bezpośrednio:</w:t>
      </w:r>
    </w:p>
    <w:p w14:paraId="7FF28EEE" w14:textId="77777777" w:rsidR="00C356A5" w:rsidRPr="00C356A5" w:rsidRDefault="00C356A5" w:rsidP="00C356A5">
      <w:pPr>
        <w:numPr>
          <w:ilvl w:val="1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ds. ewidencji, świadczeń i informacji;</w:t>
      </w:r>
    </w:p>
    <w:p w14:paraId="17623D5F" w14:textId="77777777" w:rsidR="00C356A5" w:rsidRPr="00C356A5" w:rsidRDefault="00C356A5" w:rsidP="00C356A5">
      <w:pPr>
        <w:numPr>
          <w:ilvl w:val="1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Samodzielne stanowisko ds. organizacyjnych.</w:t>
      </w:r>
    </w:p>
    <w:p w14:paraId="2ED91132" w14:textId="77777777" w:rsidR="00C356A5" w:rsidRPr="00C356A5" w:rsidRDefault="00C356A5" w:rsidP="00C356A5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 xml:space="preserve">Główny księgowy - kieruje </w:t>
      </w:r>
      <w:bookmarkStart w:id="2" w:name="_Hlk200969322"/>
      <w:r w:rsidRPr="00C356A5">
        <w:rPr>
          <w:rFonts w:ascii="Times New Roman" w:hAnsi="Times New Roman"/>
          <w:sz w:val="22"/>
          <w:szCs w:val="22"/>
        </w:rPr>
        <w:t>referatem finansowo – księgowym</w:t>
      </w:r>
      <w:bookmarkEnd w:id="2"/>
      <w:r w:rsidRPr="00C356A5">
        <w:rPr>
          <w:rFonts w:ascii="Times New Roman" w:hAnsi="Times New Roman"/>
          <w:sz w:val="22"/>
          <w:szCs w:val="22"/>
        </w:rPr>
        <w:t>, a zakres jego działania określają odrębne przepisy.</w:t>
      </w:r>
    </w:p>
    <w:p w14:paraId="58758108" w14:textId="77777777" w:rsidR="00C356A5" w:rsidRPr="00C356A5" w:rsidRDefault="00C356A5" w:rsidP="00C356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Kierownik działu Centrum Aktywizacji Zawodowej nadzoruje bezpośrednio Dział Centrum Aktywizacji Zawodowej.</w:t>
      </w:r>
    </w:p>
    <w:p w14:paraId="2EE3EFE4" w14:textId="77777777" w:rsidR="00C356A5" w:rsidRPr="00C356A5" w:rsidRDefault="00C356A5" w:rsidP="00C356A5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Szczegółowy zakres działania komórek organizacyjnych PUP określa Rozdział VI niniejszego Regulaminu.</w:t>
      </w:r>
    </w:p>
    <w:p w14:paraId="7976CB73" w14:textId="77777777" w:rsidR="00C356A5" w:rsidRPr="00C356A5" w:rsidRDefault="00C356A5" w:rsidP="00C356A5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 xml:space="preserve">Szczegółową strukturę organizacyjną PUP określa </w:t>
      </w:r>
      <w:r w:rsidRPr="00C356A5">
        <w:rPr>
          <w:rFonts w:ascii="Times New Roman" w:hAnsi="Times New Roman"/>
          <w:i/>
          <w:sz w:val="22"/>
          <w:szCs w:val="22"/>
        </w:rPr>
        <w:t>schemat</w:t>
      </w:r>
      <w:r w:rsidRPr="00C356A5">
        <w:rPr>
          <w:rFonts w:ascii="Times New Roman" w:hAnsi="Times New Roman"/>
          <w:sz w:val="22"/>
          <w:szCs w:val="22"/>
        </w:rPr>
        <w:t xml:space="preserve"> będący załącznikiem do Regulaminu.</w:t>
      </w:r>
    </w:p>
    <w:p w14:paraId="5D6801D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</w:p>
    <w:p w14:paraId="7A1CB50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VI</w:t>
      </w:r>
    </w:p>
    <w:p w14:paraId="3A59D8C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Zakresy działania komórek organizacyjnych</w:t>
      </w:r>
    </w:p>
    <w:p w14:paraId="23DD773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0232A88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18.</w:t>
      </w:r>
    </w:p>
    <w:p w14:paraId="6C7759E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Pracą komórek organizacyjnych kierują kierownicy.</w:t>
      </w:r>
    </w:p>
    <w:p w14:paraId="39C16C4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2.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Do podstawowych zadań, obowiązków i uprawnień wspólnych dla kierowników komórek organizacyjnych należy:</w:t>
      </w:r>
    </w:p>
    <w:p w14:paraId="4C63E3E4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lastRenderedPageBreak/>
        <w:t>1)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zapewnienie właściwej i terminowej realizacji zadań komórki organizacyjnej oraz koordynowanie i nadzorowanie pracy komórki organizacyjnej;</w:t>
      </w:r>
    </w:p>
    <w:p w14:paraId="2F2A849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2)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 xml:space="preserve">bieżąca współpraca z </w:t>
      </w:r>
      <w:proofErr w:type="spellStart"/>
      <w:r w:rsidRPr="00C356A5">
        <w:rPr>
          <w:rFonts w:ascii="Times New Roman" w:hAnsi="Times New Roman"/>
          <w:kern w:val="0"/>
          <w:sz w:val="22"/>
          <w:szCs w:val="22"/>
        </w:rPr>
        <w:t>MRPiPS</w:t>
      </w:r>
      <w:proofErr w:type="spellEnd"/>
      <w:r w:rsidRPr="00C356A5">
        <w:rPr>
          <w:rFonts w:ascii="Times New Roman" w:hAnsi="Times New Roman"/>
          <w:kern w:val="0"/>
          <w:sz w:val="22"/>
          <w:szCs w:val="22"/>
        </w:rPr>
        <w:t xml:space="preserve">, WUP i </w:t>
      </w:r>
      <w:r w:rsidRPr="00C356A5">
        <w:rPr>
          <w:rFonts w:ascii="Times New Roman" w:hAnsi="Times New Roman"/>
          <w:sz w:val="22"/>
          <w:szCs w:val="22"/>
        </w:rPr>
        <w:t xml:space="preserve">Starostwem Powiatowym w Braniewie </w:t>
      </w:r>
      <w:r w:rsidRPr="00C356A5">
        <w:rPr>
          <w:rFonts w:ascii="Times New Roman" w:hAnsi="Times New Roman"/>
          <w:kern w:val="0"/>
          <w:sz w:val="22"/>
          <w:szCs w:val="22"/>
        </w:rPr>
        <w:t>oraz innymi instytucjami;</w:t>
      </w:r>
    </w:p>
    <w:p w14:paraId="0D2D316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3)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parafowanie pism wychodzących przed ich przedłożeniem do podpisu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Dyrektorowi lub Zastępcy;</w:t>
      </w:r>
    </w:p>
    <w:p w14:paraId="19CD1E2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4)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wydawanie decyzji administracyjnych, postanowień, zaświadczeń, skierowań w zakresie posiadanego upoważnienia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Starosty;</w:t>
      </w:r>
    </w:p>
    <w:p w14:paraId="6D09861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5)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szczegółowe zaznajamianie pracowników z zadaniami komórki organizacyjnej, zakresem współpracy z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innymi komórkami organizacyjnymi PUP oraz ustaleniami kierownictwa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i przekazywanie do wiadomości i wykonania otrzymanych aktów normatywnych, poleceń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i dyspozycji;</w:t>
      </w:r>
    </w:p>
    <w:p w14:paraId="21692F3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6)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zaznajamianie pracowników z przepisami dotyczącymi tajemnicy służbowej, ochrony i tajemnicy danych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osobowych, w tym: dokumentacji wewnętrznej funkcjonującej w PUP, polityką bezpieczeństwa danych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osobowych, polityką bezpieczeństwa informacji, instrukcją zarządzania systemem informatycznym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służącym do przetwarzania danych osobowych;</w:t>
      </w:r>
    </w:p>
    <w:p w14:paraId="5B452054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7)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dbałość o rozwój zawodowy podległych pracowników, a w szczególności umożliwienie pracownikom kierowanej komórki organizacyjnej uczestniczenia w szkoleniach organizowanych dla służb zatrudnienia;</w:t>
      </w:r>
    </w:p>
    <w:p w14:paraId="05F61E12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8)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udzielanie pomocy pracownikom podległej komórki organizacyjnej w opracowywaniu procedur realizacji zadań stałych;</w:t>
      </w:r>
    </w:p>
    <w:p w14:paraId="4DEC4D1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9)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wykonywanie kontroli wewnętrznej komórki organizacyjnej z punktu widzenia merytorycznego i formalnego;</w:t>
      </w:r>
    </w:p>
    <w:p w14:paraId="7D55455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10)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 xml:space="preserve">dokonywanie okresowych ocen kwalifikacyjnych podległych pracowników samorządowych; </w:t>
      </w:r>
    </w:p>
    <w:p w14:paraId="4B50FA7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11)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opiniowanie doboru obsady osobowej podległej komórki organizacyjnej, wnioskowanie w przedmiocie wysokości wynagrodzenia, nagród i kar dla podległych pracowników;</w:t>
      </w:r>
    </w:p>
    <w:p w14:paraId="7CA63A9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12)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prawo pozyskiwania od innych komórek organizacyjnych PUP materiałów, informacji i opinii potrzebnych do wykonywania zadań;</w:t>
      </w:r>
    </w:p>
    <w:p w14:paraId="1022A10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13)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ustalanie i aktualizowanie szczegółowych zakresów czynności dla podległych pracowników;</w:t>
      </w:r>
    </w:p>
    <w:p w14:paraId="1B87577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14)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powierzanie podległym pracownikom wykonywania czynności i zadań dodatkowych nieobjętych zakresem czynności;</w:t>
      </w:r>
    </w:p>
    <w:p w14:paraId="323246B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15)</w:t>
      </w:r>
      <w:r w:rsidRPr="00C356A5">
        <w:rPr>
          <w:rFonts w:ascii="Times New Roman" w:hAnsi="Times New Roman"/>
          <w:kern w:val="0"/>
          <w:sz w:val="22"/>
          <w:szCs w:val="22"/>
        </w:rPr>
        <w:tab/>
      </w:r>
      <w:r w:rsidRPr="00C356A5">
        <w:rPr>
          <w:rFonts w:ascii="Times New Roman" w:hAnsi="Times New Roman"/>
          <w:sz w:val="22"/>
          <w:szCs w:val="22"/>
        </w:rPr>
        <w:t>wyznaczanie zastępstwa w przypadku urlopu lub długotrwałej nieobecności w pracy pracownika z innych przyczyn;</w:t>
      </w:r>
    </w:p>
    <w:p w14:paraId="4DD0C5C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16)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ustalanie potrzeb w zakresie wyposażenia materiałowo – technicznego, zabezpieczającego wykonanie zadań komórki, wnioskowanie do Dyrektora o dokonanie niezbędnych zakupów;</w:t>
      </w:r>
    </w:p>
    <w:p w14:paraId="5D41676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17)</w:t>
      </w:r>
      <w:r w:rsidRPr="00C356A5">
        <w:rPr>
          <w:rFonts w:ascii="Times New Roman" w:hAnsi="Times New Roman"/>
          <w:sz w:val="22"/>
          <w:szCs w:val="22"/>
        </w:rPr>
        <w:t xml:space="preserve">  wykonywanie innych dodatkowych czynności i zadań określonych dla podległej komórki organizacyjnej;</w:t>
      </w:r>
    </w:p>
    <w:p w14:paraId="3129702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18)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kern w:val="0"/>
          <w:sz w:val="22"/>
          <w:szCs w:val="22"/>
        </w:rPr>
        <w:t>naliczanie odsetek od należności z tytułu obowiązku zwrotu środków z tytułu niewykonania umowy;</w:t>
      </w:r>
    </w:p>
    <w:p w14:paraId="1DC1554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19) współpraca z Radcą Prawnym – Pełnomocnikiem PUP oraz przekazywanie    spraw do postępowań sądowych i egzekucyjnych;</w:t>
      </w:r>
    </w:p>
    <w:p w14:paraId="1CF2347B" w14:textId="77777777" w:rsidR="00C356A5" w:rsidRPr="00C356A5" w:rsidRDefault="00C356A5" w:rsidP="00C356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bezpośrednia współpraca z Referatem finansowo-księgowym w zakresie ewidencji należności z tytułu egzekucji i windykacji.</w:t>
      </w:r>
    </w:p>
    <w:p w14:paraId="12D40D6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3.</w:t>
      </w:r>
      <w:r w:rsidRPr="00C356A5">
        <w:rPr>
          <w:rFonts w:ascii="Times New Roman" w:hAnsi="Times New Roman"/>
          <w:kern w:val="0"/>
          <w:sz w:val="22"/>
          <w:szCs w:val="22"/>
        </w:rPr>
        <w:tab/>
        <w:t>W związku z przydzielonymi zadaniami kierownicy komórek mają prawo otrzymywać od Dyrektora materiały, informacje i opinie niezbędne do wykonywania tych zadań.</w:t>
      </w:r>
    </w:p>
    <w:p w14:paraId="6C13F80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</w:p>
    <w:p w14:paraId="551EC77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19.</w:t>
      </w:r>
    </w:p>
    <w:p w14:paraId="18D6C639" w14:textId="77777777" w:rsidR="00C356A5" w:rsidRPr="00C356A5" w:rsidRDefault="00C356A5" w:rsidP="00C356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Postanowienia § 18 mają również zastosowanie do zadań Głównego Księgowego, który kieruje pracą </w:t>
      </w:r>
      <w:r w:rsidRPr="00C356A5">
        <w:rPr>
          <w:rFonts w:ascii="Times New Roman" w:hAnsi="Times New Roman"/>
          <w:sz w:val="22"/>
          <w:szCs w:val="22"/>
        </w:rPr>
        <w:t>referatu finansowo – księgowego</w:t>
      </w:r>
      <w:r w:rsidRPr="00C356A5">
        <w:rPr>
          <w:rFonts w:ascii="Times New Roman" w:hAnsi="Times New Roman"/>
          <w:kern w:val="0"/>
          <w:sz w:val="22"/>
          <w:szCs w:val="22"/>
        </w:rPr>
        <w:t>.</w:t>
      </w:r>
    </w:p>
    <w:p w14:paraId="027F2FB5" w14:textId="77777777" w:rsidR="00C356A5" w:rsidRPr="00C356A5" w:rsidRDefault="00C356A5" w:rsidP="00C356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Obowiązki i uprawnienia głównego księgowego reguluje ustawa z 27 sierpnia 2009 r. o finansach publicznych.</w:t>
      </w:r>
    </w:p>
    <w:p w14:paraId="6455F2AA" w14:textId="77777777" w:rsidR="00C356A5" w:rsidRPr="00C356A5" w:rsidRDefault="00C356A5" w:rsidP="00C356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W zakresie realizacji zadań merytorycznych główny księgowy podlega bezpośrednio Dyrektorowi.</w:t>
      </w:r>
    </w:p>
    <w:p w14:paraId="504B61A4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</w:p>
    <w:p w14:paraId="76EDA10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20.</w:t>
      </w:r>
    </w:p>
    <w:p w14:paraId="15484CB6" w14:textId="77777777" w:rsidR="00C356A5" w:rsidRPr="00C356A5" w:rsidRDefault="00C356A5" w:rsidP="00C356A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lastRenderedPageBreak/>
        <w:t>Do zadań podstawowych Działu Centrum Aktywizacji Zawodowej (CAZ) należy:</w:t>
      </w:r>
    </w:p>
    <w:p w14:paraId="11B3A5A1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Pośrednictwo pracy – poprzez udzielaniu pomocy bezrobotnym, poszukującym pracy i osobom niezarejestrowanym, w tym osobom biernym zawodowo, w uzyskaniu zatrudnienia lub innej pracy zarobkowej oraz pracodawcom pomocy w pozyskaniu kandydatów do pracy w szczególności przez:</w:t>
      </w:r>
    </w:p>
    <w:p w14:paraId="33E5DE37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pozyskiwanie i upowszechnianie ofert pracy;</w:t>
      </w:r>
    </w:p>
    <w:p w14:paraId="148ABDD3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udzielanie pracodawcom informacji o kandydatach do pracy;</w:t>
      </w:r>
    </w:p>
    <w:p w14:paraId="29A0F2F6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udzielanie bezrobotnym, poszukującym pracy lub osobom niezarejestrowanym, w tym osobom biernym zawodowo, informacji o ofertach pracy upowszechnianych w bazie ofert pracy </w:t>
      </w:r>
      <w:proofErr w:type="spellStart"/>
      <w:r w:rsidRPr="00C356A5">
        <w:rPr>
          <w:rFonts w:ascii="Times New Roman" w:hAnsi="Times New Roman"/>
          <w:kern w:val="0"/>
          <w:sz w:val="22"/>
          <w:szCs w:val="22"/>
        </w:rPr>
        <w:t>ePraca</w:t>
      </w:r>
      <w:proofErr w:type="spellEnd"/>
      <w:r w:rsidRPr="00C356A5">
        <w:rPr>
          <w:rFonts w:ascii="Times New Roman" w:hAnsi="Times New Roman"/>
          <w:kern w:val="0"/>
          <w:sz w:val="22"/>
          <w:szCs w:val="22"/>
        </w:rPr>
        <w:t>, oraz w innych ogólnodostępnych bazach;</w:t>
      </w:r>
    </w:p>
    <w:p w14:paraId="1E95A0C2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inicjowanie i organizowanie kontaktów bezrobotnych, poszukujących pracy lub osób niezarejestrowanych, w tym osób biernych zawodowo, i pracodawców, w tym w formie giełd pracy lub targów pracy;</w:t>
      </w:r>
    </w:p>
    <w:p w14:paraId="6D4500B3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nawiązywanie i utrzymywanie kontaktów z bezrobotnymi, poszukującymi pracy lub osobami niezarejestrowanymi, w tym osobami biernymi zawodowo, oraz pracodawcami,</w:t>
      </w:r>
    </w:p>
    <w:p w14:paraId="0B38C526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prowadzenie zadań z zakresu pośrednictwa pracy w ramach sieci EURES oraz sprawozdawczość w tym zakresie,</w:t>
      </w:r>
    </w:p>
    <w:p w14:paraId="1BEFE87F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weryfikacja pracodawców zgłaszających ofertę pracy za pośrednictwem systemu teleinformatycznego,</w:t>
      </w:r>
    </w:p>
    <w:p w14:paraId="5DB7119F" w14:textId="77777777" w:rsidR="00C356A5" w:rsidRPr="00C356A5" w:rsidRDefault="00C356A5" w:rsidP="00C356A5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przygotowywanie Indywidualnych Planów Działania (IPD) dla osób bezrobotnych i poszukujących pracy, w tym utrzymywanie stałego kontaktu z tymi osobami oraz monitorowanie działań.</w:t>
      </w:r>
    </w:p>
    <w:p w14:paraId="532BF786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Poradnictwo zawodowe poprzez udzielaniu pomocy bezrobotnym, poszukującym pracy i osobom niezarejestrowanym, w tym osobom biernym zawodowo, w wyborze lub zmianie zawodu, miejsca pracy, kierunku kształcenia lub szkolenia, w planowaniu rozwoju zawodowego, a także przedsiębiorcom w planowaniu działań, których celem jest adaptacja do wymogów rynku pracy, w tym podnoszenie kompetencji zawodowych  w szczególności:</w:t>
      </w:r>
    </w:p>
    <w:p w14:paraId="58C3A5B2" w14:textId="77777777" w:rsidR="00C356A5" w:rsidRPr="00C356A5" w:rsidRDefault="00C356A5" w:rsidP="00C356A5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udzielanie informacji o rynku pracy, zawodach, kwalifikacjach, możliwościach kształcenia i szkolenia;</w:t>
      </w:r>
    </w:p>
    <w:p w14:paraId="64B88B95" w14:textId="77777777" w:rsidR="00C356A5" w:rsidRPr="00C356A5" w:rsidRDefault="00C356A5" w:rsidP="00C356A5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udzielanie porad zawodowych w zakresie możliwości rozwoju zawodowego, w tym pomocy w określeniu kompetencji, umiejętności, zainteresowań, uzdolnień i doświadczenia zawodowego oraz w zakresie umiejętności niezbędnych przy aktywnym poszukiwaniu pracy i samozatrudnieniu, w szczególności z wykorzystaniem metod i programów, w tym standaryzowanych narzędzi diagnostycznych;</w:t>
      </w:r>
    </w:p>
    <w:p w14:paraId="16CFBEE1" w14:textId="77777777" w:rsidR="00C356A5" w:rsidRPr="00C356A5" w:rsidRDefault="00C356A5" w:rsidP="00C356A5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organizowanie i prowadzenie szkoleń z zakresu umiejętności poszukiwania pracy;</w:t>
      </w:r>
    </w:p>
    <w:p w14:paraId="3ADA78DB" w14:textId="77777777" w:rsidR="00C356A5" w:rsidRPr="00C356A5" w:rsidRDefault="00C356A5" w:rsidP="00C356A5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udzielanie pomocy przedsiębiorcom w doborze kandydatów do pracy spośród bezrobotnych i poszukujących pracy oraz we wspieraniu rozwoju zawodowego przedsiębiorcy i jego pracowników przez udzielanie porad zawodowych.</w:t>
      </w:r>
    </w:p>
    <w:p w14:paraId="6A5B4F75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Współpraca w szczególności ze szkołami ponadpodstawowymi, uczelniami, podmiotami ekonomii społecznej w zakresie realizacji poradnictwa zawodowego.</w:t>
      </w:r>
    </w:p>
    <w:p w14:paraId="4C043CE8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Rozwój umiejętności i podnoszenie kwalifikacji poprzez udzielenie bezrobotnemu lub poszukującemu pracy pomocy w nabywaniu wiedzy, umiejętności lub kwalifikacji, zwiększających szanse na podjęcie i utrzymanie zatrudnienia, innej pracy zarobkowej lub działalności gospodarczej, przez finansowanie z Funduszu Pracy:</w:t>
      </w:r>
    </w:p>
    <w:p w14:paraId="59A15E5B" w14:textId="77777777" w:rsidR="00C356A5" w:rsidRPr="00C356A5" w:rsidRDefault="00C356A5" w:rsidP="00C356A5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na wniosek bezrobotnego lub poszukującego pracy wybranego przez niego szkolenia;</w:t>
      </w:r>
    </w:p>
    <w:p w14:paraId="1EADAD3D" w14:textId="77777777" w:rsidR="00C356A5" w:rsidRPr="00C356A5" w:rsidRDefault="00C356A5" w:rsidP="00C356A5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szkolenia zamawianego przez starostę w oparciu o  diagnozę zapotrzebowania na zawody, umiejętności lub kwalifikacje na rynku pracy lub zgłoszenie pracodawcy lub przedsiębiorcy;</w:t>
      </w:r>
    </w:p>
    <w:p w14:paraId="07DBD162" w14:textId="77777777" w:rsidR="00C356A5" w:rsidRPr="00C356A5" w:rsidRDefault="00C356A5" w:rsidP="00C356A5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kosztów potwierdzenia nabycia wiedzy i umiejętności lub kosztów uzyskania dokumentu potwierdzającego nabycie wiedzy i umiejętności;</w:t>
      </w:r>
    </w:p>
    <w:p w14:paraId="16FC5660" w14:textId="77777777" w:rsidR="00C356A5" w:rsidRPr="00C356A5" w:rsidRDefault="00C356A5" w:rsidP="00C356A5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bonu na kształcenie ustawiczne;</w:t>
      </w:r>
    </w:p>
    <w:p w14:paraId="698A5612" w14:textId="77777777" w:rsidR="00C356A5" w:rsidRPr="00C356A5" w:rsidRDefault="00C356A5" w:rsidP="00C356A5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pożyczki edukacyjnej, o której mowa w art. 111 ustawy, na sfinansowanie form kształcenia lub szkolenia, lub potwierdzenia nabycia wiedzy i umiejętności, lub uzyskania dokumentu potwierdzającego nabycie wiedzy i umiejętności;</w:t>
      </w:r>
    </w:p>
    <w:p w14:paraId="7B14EF64" w14:textId="77777777" w:rsidR="00C356A5" w:rsidRPr="00C356A5" w:rsidRDefault="00C356A5" w:rsidP="00C356A5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lastRenderedPageBreak/>
        <w:t>opłaty pobieranej za postępowanie nostryfikacyjne albo postępowanie, o którym mowa w art. 327 ust. 3 ustawy z dnia 20 lipca 2018 r. – Prawo o szkolnictwie wyższym i nauce;</w:t>
      </w:r>
    </w:p>
    <w:p w14:paraId="6D30BD05" w14:textId="77777777" w:rsidR="00C356A5" w:rsidRPr="00C356A5" w:rsidRDefault="00C356A5" w:rsidP="00C356A5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opłaty za przeprowadzenie postępowania i wydanie decyzji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 (Dz. U. z 2023 r. poz. 334 oraz z 2025 r. poz. 619).</w:t>
      </w:r>
    </w:p>
    <w:p w14:paraId="01D06607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Kierowanie osób do odbycia stażu oraz stażu zakończonego potwierdzeniem nabycia wiedzy lub umiejętności przeprowadzanym przez uprawnioną instytucję.</w:t>
      </w:r>
    </w:p>
    <w:p w14:paraId="32E6BBBD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Wydawanie zaświadczeń oraz innych dokumentów z urzędu i na wniosek strony.</w:t>
      </w:r>
    </w:p>
    <w:p w14:paraId="58BD070B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 zakresie finansowania kształcenia ustawicznego ze środków Krajowego Funduszu Szkoleniowego (KFS).</w:t>
      </w:r>
    </w:p>
    <w:p w14:paraId="66C4297B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 zakresie zatrudniania subsydiowanego w ramach prac interwencyjnych, robót publicznych, dofinansowania wynagrodzenia osoby powyżej 50 roku życia, prac społecznie użytecznych (PSU).</w:t>
      </w:r>
    </w:p>
    <w:p w14:paraId="0E783086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 zakresie wsparcia zatrudnienia osób w szczególnej sytuacji tj. refundacja wynagrodzeń opiekunów osób niepełnosprawnych, grant na stanowisko pracy zdalnej, przyznawanie świadczenia aktywizacyjnego, refundacja kosztów opieki.</w:t>
      </w:r>
    </w:p>
    <w:p w14:paraId="33EA3A2E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 zakresie wspierania przedsiębiorczości i tworzenia nowych stanowisk pracy poprzez jednorazowe dofinansowanie podjęcie działalności gospodarczej, refundacji kosztów wyposażenia lub doposażenia stanowiska pracy, jednorazowe środki na założenie lub przystąpienie do spółdzielni socjalnej, środki na utworzenie stanowiska/wynagrodzenia w spółdzielni socjalnej  lub przedsiębiorstwie społecznym.</w:t>
      </w:r>
    </w:p>
    <w:p w14:paraId="3BC6C4B6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 zakresie dodatkowej formy pomocy tj. kierowania na badania lekarskie i psychologiczne, finansowanie kosztów przejazdu i zakwaterowania, finansowanie kosztów przejazdu bezrobotnych lub poszukujących pracy na targi pracy i giełdy pracy organizowane przez WUP.</w:t>
      </w:r>
    </w:p>
    <w:p w14:paraId="53755754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Przyznawanie bezrobotnym bonu na zasiedlenie.</w:t>
      </w:r>
    </w:p>
    <w:p w14:paraId="57A409DB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Rozpatrywanie, przyznawanie i wypłata dodatków aktywizacyjnych dla osób uprawnionych.</w:t>
      </w:r>
      <w:r w:rsidRPr="00C356A5">
        <w:rPr>
          <w:rFonts w:ascii="Times New Roman" w:hAnsi="Times New Roman"/>
          <w:sz w:val="22"/>
          <w:szCs w:val="22"/>
        </w:rPr>
        <w:t xml:space="preserve"> </w:t>
      </w:r>
    </w:p>
    <w:p w14:paraId="4B1AF651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Ubezpieczanie od następstw nieszczęśliwych wypadków osób uprawnionych.</w:t>
      </w:r>
    </w:p>
    <w:p w14:paraId="64686082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 zakresie wsparcia dla długotrwale bezrobotnych.</w:t>
      </w:r>
    </w:p>
    <w:p w14:paraId="134B4853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Współpraca z BGK w sprawie pożyczek.</w:t>
      </w:r>
    </w:p>
    <w:p w14:paraId="4A225D9C" w14:textId="77777777" w:rsidR="00C356A5" w:rsidRPr="00C356A5" w:rsidRDefault="00C356A5" w:rsidP="00C35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 zakresie ustawy z dnia 20 marca 2025 r. o warunkach dopuszczalności powierzania pracy cudzoziemcom na terytorium Rzeczypospolitej Polskiej w zakresie:</w:t>
      </w:r>
    </w:p>
    <w:p w14:paraId="236E1220" w14:textId="77777777" w:rsidR="00C356A5" w:rsidRPr="00C356A5" w:rsidRDefault="00C356A5" w:rsidP="00C356A5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rejestrowanie oświadczeń o powierzeniu pracy cudzoziemcom;</w:t>
      </w:r>
    </w:p>
    <w:p w14:paraId="50BA110B" w14:textId="77777777" w:rsidR="00C356A5" w:rsidRPr="00C356A5" w:rsidRDefault="00C356A5" w:rsidP="00C356A5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wydawanie zezwoleń na pracę sezonową cudzoziemcom;</w:t>
      </w:r>
    </w:p>
    <w:p w14:paraId="0D2CAE69" w14:textId="77777777" w:rsidR="00C356A5" w:rsidRPr="00C356A5" w:rsidRDefault="00C356A5" w:rsidP="00C356A5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przyjmowanie powiadomień o powierzeniu wykonywania pracy obywatelom Ukrainy;</w:t>
      </w:r>
    </w:p>
    <w:p w14:paraId="062BBCB4" w14:textId="77777777" w:rsidR="00C356A5" w:rsidRPr="00C356A5" w:rsidRDefault="00C356A5" w:rsidP="00C356A5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pomoc podmiotom powierzającym pracę cudzoziemcom przy zakładaniu indywidualnego konta w systemie teleinformatycznym oraz składaniu wniosków o wydanie zezwolenia na pracę sezonową cudzoziemców, oświadczeń o powierzeniu pracy cudzoziemcom oraz powiadomień;</w:t>
      </w:r>
    </w:p>
    <w:p w14:paraId="56F2EE9A" w14:textId="77777777" w:rsidR="00C356A5" w:rsidRPr="00C356A5" w:rsidRDefault="00C356A5" w:rsidP="00C356A5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współpraca z Państwową Inspekcją Pracy, Strażą Graniczną i innymi instytucjami w sprawach dotyczących pobytu i zatrudnienia cudzoziemców.</w:t>
      </w:r>
    </w:p>
    <w:p w14:paraId="40B8600A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 Realizacja programów specjalnych w celu wspierania aktywności zawodowej i przywracania na rynek pracy bezrobotnych.</w:t>
      </w:r>
    </w:p>
    <w:p w14:paraId="7C492E28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programów regionalnych przez WUP w porozumieniu z PUP.</w:t>
      </w:r>
    </w:p>
    <w:p w14:paraId="1E7C9C29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projektów pilotażowych.</w:t>
      </w:r>
    </w:p>
    <w:p w14:paraId="2D7F8C77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w ramach konkursu ofert programu aktywizacyjnego dla osób niepełnosprawnych lub opiekunów osób niepełnosprawnych.</w:t>
      </w:r>
    </w:p>
    <w:p w14:paraId="113C7438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Monitorowanie i ocena efektywności form pomocy.</w:t>
      </w:r>
    </w:p>
    <w:p w14:paraId="57434AA7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Sprawozdawczość statystyczna oraz analiza i informacja w zakresie realizowanych form pomocy.</w:t>
      </w:r>
    </w:p>
    <w:p w14:paraId="4B93DF5B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Sprawozdawczość oraz monitorowanie udzielanej pomocy de </w:t>
      </w:r>
      <w:proofErr w:type="spellStart"/>
      <w:r w:rsidRPr="00C356A5">
        <w:rPr>
          <w:rFonts w:ascii="Times New Roman" w:hAnsi="Times New Roman"/>
          <w:kern w:val="0"/>
          <w:sz w:val="22"/>
          <w:szCs w:val="22"/>
        </w:rPr>
        <w:t>minimis</w:t>
      </w:r>
      <w:proofErr w:type="spellEnd"/>
      <w:r w:rsidRPr="00C356A5">
        <w:rPr>
          <w:rFonts w:ascii="Times New Roman" w:hAnsi="Times New Roman"/>
          <w:kern w:val="0"/>
          <w:sz w:val="22"/>
          <w:szCs w:val="22"/>
        </w:rPr>
        <w:t xml:space="preserve">, pomocy de </w:t>
      </w:r>
      <w:proofErr w:type="spellStart"/>
      <w:r w:rsidRPr="00C356A5">
        <w:rPr>
          <w:rFonts w:ascii="Times New Roman" w:hAnsi="Times New Roman"/>
          <w:kern w:val="0"/>
          <w:sz w:val="22"/>
          <w:szCs w:val="22"/>
        </w:rPr>
        <w:t>minimis</w:t>
      </w:r>
      <w:proofErr w:type="spellEnd"/>
      <w:r w:rsidRPr="00C356A5">
        <w:rPr>
          <w:rFonts w:ascii="Times New Roman" w:hAnsi="Times New Roman"/>
          <w:kern w:val="0"/>
          <w:sz w:val="22"/>
          <w:szCs w:val="22"/>
        </w:rPr>
        <w:t xml:space="preserve"> w rolnictwie i rybołówstwie.</w:t>
      </w:r>
    </w:p>
    <w:p w14:paraId="02EC751D" w14:textId="77777777" w:rsidR="00C356A5" w:rsidRPr="00C356A5" w:rsidRDefault="00C356A5" w:rsidP="00C356A5">
      <w:pPr>
        <w:pStyle w:val="Akapitzlist"/>
        <w:numPr>
          <w:ilvl w:val="0"/>
          <w:numId w:val="18"/>
        </w:numPr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lastRenderedPageBreak/>
        <w:t>Realizacja zadań w zakresie refundacji świadczeń integracyjnych przyznawanych na podstawie przepisów o zatrudnieniu socjalnym oraz składek na ubezpieczenia społeczne od tych świadczeń oraz zatrudnienia wspieranego.</w:t>
      </w:r>
    </w:p>
    <w:p w14:paraId="44557ED9" w14:textId="77777777" w:rsidR="00C356A5" w:rsidRPr="00C356A5" w:rsidRDefault="00C356A5" w:rsidP="00C356A5">
      <w:pPr>
        <w:pStyle w:val="Akapitzlist"/>
        <w:numPr>
          <w:ilvl w:val="0"/>
          <w:numId w:val="18"/>
        </w:numPr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Finansowanie zatrudnienia wspieranego, w zakresie i na zasadach określonych w przepisach o zatrudnieniu socjalnym, wsparcia, o którym mowa w art. 12 ust. 3a ustawy z dnia 27 kwietnia 2006 r. o spółdzielniach socjalnych, i instrumentów wsparcia, o których mowa w art. 21 i art. 22 ustawy z dnia 5 sierpnia 2022 r. o ekonomii społecznej.</w:t>
      </w:r>
    </w:p>
    <w:p w14:paraId="1EF03635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Archiwizacja dokumentów wytworzonych w komórce i przekazywanie do  Archiwum Zakładowego.</w:t>
      </w:r>
    </w:p>
    <w:p w14:paraId="005C64E7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Pomoc przy zakładaniu indywidualnych kont w systemie teleinformatycznym osobom fizycznym oraz podmiotom ubiegającym się lub korzystającym z form pomocy.</w:t>
      </w:r>
    </w:p>
    <w:p w14:paraId="739796A1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Kontrola prawidłowości realizowanych form pomocy określonych w ustawie.</w:t>
      </w:r>
    </w:p>
    <w:p w14:paraId="197A9ED8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Badanie kompetencji cyfrowych osób do 30 roku życia. </w:t>
      </w:r>
    </w:p>
    <w:p w14:paraId="102C8C2E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Udzielanie odpowiedzi na wniosek o udostępnienie danych zgromadzonych w rejestrze publicznym oraz korespondencja z instytucjami ora osobami bezrobotnymi i poszukującymi pracy.</w:t>
      </w:r>
    </w:p>
    <w:p w14:paraId="180A6DAC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Przygotowanie wzorów wniosków, umów, innych dokumentów związanych z realizacją form pomocy.</w:t>
      </w:r>
    </w:p>
    <w:p w14:paraId="631E125C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Praca w komisjach oceny wniosków.</w:t>
      </w:r>
    </w:p>
    <w:p w14:paraId="13B33A14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Tworzenie treści i bieżąca aktualizacja strony internetowej urzędu, w tym zamieszczanie informacji na profilu społecznościowym.</w:t>
      </w:r>
    </w:p>
    <w:p w14:paraId="5DC7BEE5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Weryfikacja osób bezrobotnych przed skierowaniem do formy pomocy i kontrahentów przed udzieleniem formy pomocy  w systemie udostępnionym przez ministra właściwego do spraw pracy.</w:t>
      </w:r>
    </w:p>
    <w:p w14:paraId="52F348C8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 xml:space="preserve">Weryfikacja kontrahentów urzędu w bazach danych dotyczących list sankcyjnych firm i osób oraz na białej liście podatników VAT. </w:t>
      </w:r>
    </w:p>
    <w:p w14:paraId="5A3C0895" w14:textId="77777777" w:rsidR="00C356A5" w:rsidRPr="00C356A5" w:rsidRDefault="00C356A5" w:rsidP="00C35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C356A5">
        <w:rPr>
          <w:rFonts w:ascii="Times New Roman" w:hAnsi="Times New Roman"/>
          <w:kern w:val="0"/>
          <w:sz w:val="22"/>
          <w:szCs w:val="22"/>
        </w:rPr>
        <w:t>Realizacja zadań wynikająca z przepisów innych ustaw i Regulaminu.</w:t>
      </w:r>
    </w:p>
    <w:p w14:paraId="4C22137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14:paraId="5252C10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E0000"/>
          <w:kern w:val="0"/>
          <w:sz w:val="22"/>
          <w:szCs w:val="22"/>
        </w:rPr>
      </w:pPr>
    </w:p>
    <w:p w14:paraId="4BC43E3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>§ 21.</w:t>
      </w:r>
    </w:p>
    <w:p w14:paraId="429312C1" w14:textId="77777777" w:rsidR="00C356A5" w:rsidRPr="00C356A5" w:rsidRDefault="00C356A5" w:rsidP="00C356A5">
      <w:pPr>
        <w:pStyle w:val="Tekstpodstawowywcity2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Do podstawowego zakresu zadań </w:t>
      </w:r>
      <w:r w:rsidRPr="00C356A5">
        <w:rPr>
          <w:rFonts w:ascii="Times New Roman" w:hAnsi="Times New Roman"/>
          <w:bCs/>
          <w:color w:val="000000" w:themeColor="text1"/>
          <w:sz w:val="22"/>
          <w:szCs w:val="22"/>
        </w:rPr>
        <w:t>Referatu finansowo-księgowego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należy w szczególności:</w:t>
      </w:r>
    </w:p>
    <w:p w14:paraId="1F4342FE" w14:textId="77777777" w:rsidR="00C356A5" w:rsidRPr="00C356A5" w:rsidRDefault="00C356A5" w:rsidP="00C356A5">
      <w:pPr>
        <w:numPr>
          <w:ilvl w:val="1"/>
          <w:numId w:val="2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ksiąg finansowych PUP;</w:t>
      </w:r>
    </w:p>
    <w:p w14:paraId="726DCBAF" w14:textId="77777777" w:rsidR="00C356A5" w:rsidRPr="00C356A5" w:rsidRDefault="00C356A5" w:rsidP="00C356A5">
      <w:pPr>
        <w:numPr>
          <w:ilvl w:val="1"/>
          <w:numId w:val="2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przygotowywanie materiałów niezbędnych do procesu planowania i wielopoziomowego zabezpieczenia ciągłości finansowej PUP;</w:t>
      </w:r>
    </w:p>
    <w:p w14:paraId="792BE85D" w14:textId="77777777" w:rsidR="00C356A5" w:rsidRPr="00C356A5" w:rsidRDefault="00C356A5" w:rsidP="00C356A5">
      <w:pPr>
        <w:numPr>
          <w:ilvl w:val="1"/>
          <w:numId w:val="2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bieżące monitorowanie stopnia wykonania planu finansowego;</w:t>
      </w:r>
    </w:p>
    <w:p w14:paraId="247E384A" w14:textId="77777777" w:rsidR="00C356A5" w:rsidRPr="00C356A5" w:rsidRDefault="00C356A5" w:rsidP="00C356A5">
      <w:pPr>
        <w:numPr>
          <w:ilvl w:val="1"/>
          <w:numId w:val="2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obsługa rachunków PUP;</w:t>
      </w:r>
    </w:p>
    <w:p w14:paraId="19423624" w14:textId="77777777" w:rsidR="00C356A5" w:rsidRPr="00C356A5" w:rsidRDefault="00C356A5" w:rsidP="00C356A5">
      <w:pPr>
        <w:numPr>
          <w:ilvl w:val="1"/>
          <w:numId w:val="2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sporządzanie sprawozdań i raportów wymaganych przepisami o rachunkowości, finansach publicznych, statystyce publicznej oraz na potrzeby PUP;</w:t>
      </w:r>
    </w:p>
    <w:p w14:paraId="1C23D2F4" w14:textId="77777777" w:rsidR="00C356A5" w:rsidRPr="00C356A5" w:rsidRDefault="00C356A5" w:rsidP="00C356A5">
      <w:pPr>
        <w:numPr>
          <w:ilvl w:val="1"/>
          <w:numId w:val="22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systematyczna kontrola i uzgadnianie obrotów i sald z osobami odpowiedzialnymi za prowadzenie ewidencji merytorycznej;</w:t>
      </w:r>
    </w:p>
    <w:p w14:paraId="2560A63F" w14:textId="77777777" w:rsidR="00C356A5" w:rsidRPr="00C356A5" w:rsidRDefault="00C356A5" w:rsidP="00C356A5">
      <w:pPr>
        <w:numPr>
          <w:ilvl w:val="1"/>
          <w:numId w:val="22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ksiąg inwentarzowych majątku PUP;</w:t>
      </w:r>
    </w:p>
    <w:p w14:paraId="07D67CEE" w14:textId="77777777" w:rsidR="00C356A5" w:rsidRPr="00C356A5" w:rsidRDefault="00C356A5" w:rsidP="00C356A5">
      <w:pPr>
        <w:numPr>
          <w:ilvl w:val="1"/>
          <w:numId w:val="22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rozliczanie i ewidencja operacji gospodarczych;</w:t>
      </w:r>
    </w:p>
    <w:p w14:paraId="4A837939" w14:textId="77777777" w:rsidR="00C356A5" w:rsidRPr="00C356A5" w:rsidRDefault="00C356A5" w:rsidP="00C356A5">
      <w:pPr>
        <w:numPr>
          <w:ilvl w:val="1"/>
          <w:numId w:val="22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kompletowanie i przygotowywanie otrzymanych, zadekretowanych i sprawdzonych dokumentów do ujęcia w księgach rachunkowych;</w:t>
      </w:r>
    </w:p>
    <w:p w14:paraId="30CE537A" w14:textId="77777777" w:rsidR="00C356A5" w:rsidRPr="00C356A5" w:rsidRDefault="00C356A5" w:rsidP="00C356A5">
      <w:pPr>
        <w:numPr>
          <w:ilvl w:val="1"/>
          <w:numId w:val="22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kontrola dyscypliny budżetowej;</w:t>
      </w:r>
    </w:p>
    <w:p w14:paraId="76654C01" w14:textId="77777777" w:rsidR="00C356A5" w:rsidRPr="00C356A5" w:rsidRDefault="00C356A5" w:rsidP="00C356A5">
      <w:pPr>
        <w:numPr>
          <w:ilvl w:val="1"/>
          <w:numId w:val="22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sporządzanie deklaracji podatkowych i deklaracji ZUS;</w:t>
      </w:r>
    </w:p>
    <w:p w14:paraId="2721B6A7" w14:textId="77777777" w:rsidR="00C356A5" w:rsidRPr="00C356A5" w:rsidRDefault="00C356A5" w:rsidP="00C356A5">
      <w:pPr>
        <w:numPr>
          <w:ilvl w:val="1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obsługa programu PŁATNIK;</w:t>
      </w:r>
    </w:p>
    <w:p w14:paraId="5368FAE9" w14:textId="77777777" w:rsidR="00C356A5" w:rsidRPr="00C356A5" w:rsidRDefault="00C356A5" w:rsidP="00C356A5">
      <w:pPr>
        <w:numPr>
          <w:ilvl w:val="1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sporządzanie deklaracji rozliczeniowych i korygujących ZUS;</w:t>
      </w:r>
    </w:p>
    <w:p w14:paraId="7D6E991A" w14:textId="77777777" w:rsidR="00C356A5" w:rsidRPr="00C356A5" w:rsidRDefault="00C356A5" w:rsidP="00C356A5">
      <w:pPr>
        <w:numPr>
          <w:ilvl w:val="1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obsługa finansowo-księgowa Budżetu, Zakładowego Funduszu Świadczeń Socjalnych, Funduszu Pracy i innych funduszy pomocowych w zakresie:</w:t>
      </w:r>
    </w:p>
    <w:p w14:paraId="16F48032" w14:textId="77777777" w:rsidR="00C356A5" w:rsidRPr="00C356A5" w:rsidRDefault="00C356A5" w:rsidP="00C356A5">
      <w:pPr>
        <w:numPr>
          <w:ilvl w:val="2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planowania;</w:t>
      </w:r>
    </w:p>
    <w:p w14:paraId="3CE6BA7B" w14:textId="77777777" w:rsidR="00C356A5" w:rsidRPr="00C356A5" w:rsidRDefault="00C356A5" w:rsidP="00C356A5">
      <w:pPr>
        <w:numPr>
          <w:ilvl w:val="2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lastRenderedPageBreak/>
        <w:t>wypłat należnych świadczeń na podstawie dokumentów sporządzonych przez działy merytoryczne;</w:t>
      </w:r>
    </w:p>
    <w:p w14:paraId="7A8CE2FC" w14:textId="77777777" w:rsidR="00C356A5" w:rsidRPr="00C356A5" w:rsidRDefault="00C356A5" w:rsidP="00C356A5">
      <w:pPr>
        <w:numPr>
          <w:ilvl w:val="2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ewidencjonowania i rozliczania operacji gospodarczych i finansowych;</w:t>
      </w:r>
    </w:p>
    <w:p w14:paraId="09ECE9BE" w14:textId="77777777" w:rsidR="00C356A5" w:rsidRPr="00C356A5" w:rsidRDefault="00C356A5" w:rsidP="00C356A5">
      <w:pPr>
        <w:numPr>
          <w:ilvl w:val="2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kontroli dyscypliny wydatków publicznych;</w:t>
      </w:r>
    </w:p>
    <w:p w14:paraId="60CFCBCE" w14:textId="77777777" w:rsidR="00C356A5" w:rsidRPr="00C356A5" w:rsidRDefault="00C356A5" w:rsidP="00C356A5">
      <w:pPr>
        <w:numPr>
          <w:ilvl w:val="2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rozliczania składek na ubezpieczenia zdrowotne, społeczne i fundusz pracy;</w:t>
      </w:r>
    </w:p>
    <w:p w14:paraId="1ECA7701" w14:textId="77777777" w:rsidR="00C356A5" w:rsidRPr="00C356A5" w:rsidRDefault="00C356A5" w:rsidP="00C356A5">
      <w:pPr>
        <w:numPr>
          <w:ilvl w:val="2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rozliczanie składek na PPK;</w:t>
      </w:r>
    </w:p>
    <w:p w14:paraId="58441AAF" w14:textId="77777777" w:rsidR="00C356A5" w:rsidRPr="00C356A5" w:rsidRDefault="00C356A5" w:rsidP="00C356A5">
      <w:pPr>
        <w:numPr>
          <w:ilvl w:val="2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rozliczania podatku dochodowego od osób fizycznych,</w:t>
      </w:r>
    </w:p>
    <w:p w14:paraId="47C083B1" w14:textId="77777777" w:rsidR="00C356A5" w:rsidRPr="00C356A5" w:rsidRDefault="00C356A5" w:rsidP="00C356A5">
      <w:pPr>
        <w:numPr>
          <w:ilvl w:val="1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windykacja nienależnie pobranych świadczeń dochodzonych w trybie egzekucji administracyjnej,</w:t>
      </w:r>
    </w:p>
    <w:p w14:paraId="3F88E828" w14:textId="77777777" w:rsidR="00C356A5" w:rsidRPr="00C356A5" w:rsidRDefault="00C356A5" w:rsidP="00C356A5">
      <w:pPr>
        <w:numPr>
          <w:ilvl w:val="1"/>
          <w:numId w:val="22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przekazywanie do Archiwum Zakładowego dokumentów związanych z funkcjonowaniem Referatu, podlegających archiwizacji.</w:t>
      </w:r>
    </w:p>
    <w:p w14:paraId="023F0B9F" w14:textId="77777777" w:rsidR="00C356A5" w:rsidRPr="00C356A5" w:rsidRDefault="00C356A5" w:rsidP="00C356A5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7AD7202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bookmarkStart w:id="3" w:name="_Hlk200972508"/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22.</w:t>
      </w:r>
      <w:bookmarkEnd w:id="3"/>
    </w:p>
    <w:p w14:paraId="63FB86C0" w14:textId="77777777" w:rsidR="00C356A5" w:rsidRPr="00C356A5" w:rsidRDefault="00C356A5" w:rsidP="00C356A5">
      <w:p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Do podstawowego zakresu zadań </w:t>
      </w:r>
      <w:bookmarkStart w:id="4" w:name="_Hlk200972356"/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samodzielnego stanowiska ds. </w:t>
      </w:r>
      <w:r w:rsidRPr="00C356A5">
        <w:rPr>
          <w:rFonts w:ascii="Times New Roman" w:hAnsi="Times New Roman"/>
          <w:bCs/>
          <w:color w:val="000000" w:themeColor="text1"/>
          <w:sz w:val="22"/>
          <w:szCs w:val="22"/>
        </w:rPr>
        <w:t>organizacyjnych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4"/>
      <w:r w:rsidRPr="00C356A5">
        <w:rPr>
          <w:rFonts w:ascii="Times New Roman" w:hAnsi="Times New Roman"/>
          <w:color w:val="000000" w:themeColor="text1"/>
          <w:sz w:val="22"/>
          <w:szCs w:val="22"/>
        </w:rPr>
        <w:t>w szczególności należy:</w:t>
      </w:r>
    </w:p>
    <w:p w14:paraId="436D644B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zapewnienie prawidłowego funkcjonowania systemu obiegu dokumentów i informacji w PUP;</w:t>
      </w:r>
    </w:p>
    <w:p w14:paraId="56AD6457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obsługa narad i spotkań organizowanych przez Dyrektora;</w:t>
      </w:r>
    </w:p>
    <w:p w14:paraId="54EF484D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obsługa kancelaryjna PUP;</w:t>
      </w:r>
    </w:p>
    <w:p w14:paraId="7AB5A4FC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przygotowanie, gromadzenie i przechowywanie korespondencji Dyrektora;</w:t>
      </w:r>
    </w:p>
    <w:p w14:paraId="258750C8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prowadzenie rejestru skarg i wniosków;</w:t>
      </w:r>
    </w:p>
    <w:p w14:paraId="5332DE99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zakup środków techniczno - biurowych niezbędnych do funkcjonowania PUP;</w:t>
      </w:r>
    </w:p>
    <w:p w14:paraId="61927A88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prowadzenie rejestru usług, dostaw i opłat;</w:t>
      </w:r>
    </w:p>
    <w:p w14:paraId="4B73A346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utrzymanie czystości pomieszczeń i terenu PUP;</w:t>
      </w:r>
    </w:p>
    <w:p w14:paraId="2E4B958A" w14:textId="77777777" w:rsidR="00C356A5" w:rsidRPr="00C356A5" w:rsidRDefault="00C356A5" w:rsidP="00C356A5">
      <w:pPr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color w:val="EE0000"/>
          <w:kern w:val="0"/>
          <w:sz w:val="22"/>
          <w:szCs w:val="22"/>
        </w:rPr>
      </w:pPr>
      <w:bookmarkStart w:id="5" w:name="_Hlk200976204"/>
      <w:bookmarkStart w:id="6" w:name="_Hlk200972621"/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przekazywanie do Archiwum Zakładowego dokumentów związanych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z funkcjonowaniem 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samodzielnego stanowiska ds. </w:t>
      </w:r>
      <w:r w:rsidRPr="00C356A5">
        <w:rPr>
          <w:rFonts w:ascii="Times New Roman" w:hAnsi="Times New Roman"/>
          <w:bCs/>
          <w:color w:val="000000" w:themeColor="text1"/>
          <w:sz w:val="22"/>
          <w:szCs w:val="22"/>
        </w:rPr>
        <w:t>organizacyjnych</w:t>
      </w:r>
      <w:r w:rsidRPr="00C356A5">
        <w:rPr>
          <w:rFonts w:ascii="Times New Roman" w:hAnsi="Times New Roman"/>
          <w:bCs/>
          <w:color w:val="000000" w:themeColor="text1"/>
          <w:kern w:val="0"/>
          <w:sz w:val="22"/>
          <w:szCs w:val="22"/>
        </w:rPr>
        <w:t>, podlegających archiwizacji</w:t>
      </w:r>
      <w:r w:rsidRPr="00C356A5">
        <w:rPr>
          <w:rFonts w:ascii="Times New Roman" w:hAnsi="Times New Roman"/>
          <w:bCs/>
          <w:color w:val="EE0000"/>
          <w:kern w:val="0"/>
          <w:sz w:val="22"/>
          <w:szCs w:val="22"/>
        </w:rPr>
        <w:t>.</w:t>
      </w:r>
    </w:p>
    <w:bookmarkEnd w:id="5"/>
    <w:p w14:paraId="24B49232" w14:textId="77777777" w:rsidR="00C356A5" w:rsidRPr="00C356A5" w:rsidRDefault="00C356A5" w:rsidP="00C356A5">
      <w:pPr>
        <w:spacing w:after="0"/>
        <w:ind w:left="709"/>
        <w:jc w:val="both"/>
        <w:rPr>
          <w:rFonts w:ascii="Times New Roman" w:hAnsi="Times New Roman"/>
          <w:kern w:val="0"/>
          <w:sz w:val="22"/>
          <w:szCs w:val="22"/>
        </w:rPr>
      </w:pPr>
    </w:p>
    <w:bookmarkEnd w:id="6"/>
    <w:p w14:paraId="3E595172" w14:textId="77777777" w:rsidR="00C356A5" w:rsidRPr="00C356A5" w:rsidRDefault="00C356A5" w:rsidP="00C356A5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C356A5">
        <w:rPr>
          <w:rFonts w:ascii="Times New Roman" w:hAnsi="Times New Roman"/>
          <w:b/>
          <w:sz w:val="22"/>
          <w:szCs w:val="22"/>
        </w:rPr>
        <w:t>§ 23.</w:t>
      </w:r>
    </w:p>
    <w:p w14:paraId="03964E9F" w14:textId="77777777" w:rsidR="00C356A5" w:rsidRPr="00C356A5" w:rsidRDefault="00C356A5" w:rsidP="00C356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Do podstawowego zakresu zadań 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samodzielnego stanowiska </w:t>
      </w:r>
      <w:bookmarkStart w:id="7" w:name="_Hlk201914605"/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ds. kadr i archiwum </w:t>
      </w:r>
      <w:bookmarkEnd w:id="7"/>
      <w:r w:rsidRPr="00C356A5">
        <w:rPr>
          <w:rFonts w:ascii="Times New Roman" w:hAnsi="Times New Roman"/>
          <w:color w:val="000000" w:themeColor="text1"/>
          <w:sz w:val="22"/>
          <w:szCs w:val="22"/>
        </w:rPr>
        <w:t>w szczególności należy:</w:t>
      </w:r>
    </w:p>
    <w:p w14:paraId="3852D2D3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opracowywanie projektów regulaminów i innych aktów wewnętrznych dotyczących organizacji pracy PUP oraz projektów zmian tych aktów przy współpracy z kierownikami komórek organizacyjnych;</w:t>
      </w:r>
    </w:p>
    <w:p w14:paraId="5C6EB0CF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prowadzenie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rejestru zarządzeń Dyrektora;</w:t>
      </w:r>
    </w:p>
    <w:p w14:paraId="1D81CBF8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spraw osobowych pracowników PUP, w tym związanych z zatrudnianiem, przeszeregowaniem i awansowaniem pracowników;</w:t>
      </w:r>
    </w:p>
    <w:p w14:paraId="177AA99C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kontrola dyscypliny pracy;</w:t>
      </w:r>
    </w:p>
    <w:p w14:paraId="57C98835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spraw związanych z podnoszeniem kwalifikacji pracowników w tym organizowanie kursów, szkoleń dla pracowników PUP;</w:t>
      </w:r>
    </w:p>
    <w:p w14:paraId="697B3E7B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organizowanie praktyk zawodowych studentów;</w:t>
      </w:r>
    </w:p>
    <w:p w14:paraId="3818DDBC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opracowywanie obowiązującej sprawozdawczości statystycznej oraz analiz i informacji w zakresie spraw pracowniczych;</w:t>
      </w:r>
    </w:p>
    <w:p w14:paraId="2CFF421A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gospodarowanie zakładowym funduszem świadczeń socjalnych;</w:t>
      </w:r>
    </w:p>
    <w:p w14:paraId="579799E3" w14:textId="77777777" w:rsidR="00C356A5" w:rsidRPr="00C356A5" w:rsidRDefault="00C356A5" w:rsidP="00C356A5">
      <w:pPr>
        <w:pStyle w:val="Akapitzlist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color w:val="000000" w:themeColor="text1"/>
          <w:sz w:val="22"/>
          <w:szCs w:val="22"/>
        </w:rPr>
      </w:pPr>
      <w:bookmarkStart w:id="8" w:name="_Hlk203046521"/>
      <w:r w:rsidRPr="00C356A5">
        <w:rPr>
          <w:rFonts w:ascii="Times New Roman" w:hAnsi="Times New Roman"/>
          <w:color w:val="000000" w:themeColor="text1"/>
          <w:sz w:val="22"/>
          <w:szCs w:val="22"/>
        </w:rPr>
        <w:t>import e-ZLA pracowników i bezrobotnych z PUE</w:t>
      </w:r>
      <w:bookmarkEnd w:id="8"/>
      <w:r w:rsidRPr="00C356A5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6DF78D60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inwestycji i remontów oraz przeglądów eksploatacyjnych w zarządzanych budynkach;</w:t>
      </w:r>
    </w:p>
    <w:p w14:paraId="4CF79C00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gospodarowanie nieruchomościami PUP, oraz innymi składnikami majątku;</w:t>
      </w:r>
    </w:p>
    <w:p w14:paraId="52289D37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obsługa administracyjna Powiatowej Rady Rynku Pracy;</w:t>
      </w:r>
    </w:p>
    <w:p w14:paraId="7B24326D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Archiwum Zakładowego zgodnie z przepisami ustawy o narodowym zasobie archiwalnym i archiwach oraz aktach wykonawczych do ww. ustawy;</w:t>
      </w:r>
    </w:p>
    <w:p w14:paraId="36AF6B92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doradzanie i nadzorowanie prawidłowego tworzenia teczek spraw na przedpolu archiwalnym, zgodnie z Instrukcją Kancelaryjną i Jednolitym Rzeczowym Wykazem Akt;</w:t>
      </w:r>
    </w:p>
    <w:p w14:paraId="02BE9024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lastRenderedPageBreak/>
        <w:t>udostępnianie i wypożyczanie na wniosek pracowników PUP, dokumentacji będącej na stanie Archiwum Zakładowego;</w:t>
      </w:r>
    </w:p>
    <w:p w14:paraId="63AC6F38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na podstawie Jednolitego Rzeczowego Wykazu Akt, dokonywanie selekcji dokumentacji przeznaczonej do brakowania oraz sporządzanie i przekazywanie spisu brakowanej dokumentacji do Archiwum Państwowego;</w:t>
      </w:r>
    </w:p>
    <w:p w14:paraId="6933B5BF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przekazywanie dokumentacji do fizycznego zniszczenia przez podmiot zewnętrzny lub komisyjnie przy wykorzystaniu własnego sprzętu i sporządzanie protokołu zniszczenia ww. dokumentacji;</w:t>
      </w:r>
    </w:p>
    <w:p w14:paraId="7FD061A2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komisyjne dokonywanie selekcji dokumentacji do ekspertyzy archiwalnej, sporządzanie i przekazywanie spisu dokumentacji do Archiwum Państwowego;</w:t>
      </w:r>
    </w:p>
    <w:p w14:paraId="783E90B7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konsultowanie wszelkich zmian i modyfikacji w normatywach kancelaryjno-archiwalnych obowiązujących w PUP;</w:t>
      </w:r>
    </w:p>
    <w:p w14:paraId="1342A8E8" w14:textId="77777777" w:rsidR="00C356A5" w:rsidRPr="00C356A5" w:rsidRDefault="00C356A5" w:rsidP="00C356A5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przekazywanie do Archiwum Zakładowego dokumentów związanych z funkcjonowaniem samodzielnego stanowiska ds. kadr i archiwum, podlegających archiwizacji.</w:t>
      </w:r>
    </w:p>
    <w:p w14:paraId="7F567976" w14:textId="77777777" w:rsidR="00C356A5" w:rsidRPr="00C356A5" w:rsidRDefault="00C356A5" w:rsidP="00C356A5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14:paraId="337E9203" w14:textId="77777777" w:rsidR="00C356A5" w:rsidRPr="00C356A5" w:rsidRDefault="00C356A5" w:rsidP="00C356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bookmarkStart w:id="9" w:name="_Hlk200972949"/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24.</w:t>
      </w:r>
    </w:p>
    <w:p w14:paraId="19B45788" w14:textId="77777777" w:rsidR="00C356A5" w:rsidRPr="00C356A5" w:rsidRDefault="00C356A5" w:rsidP="00C356A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bookmarkStart w:id="10" w:name="_Hlk200976160"/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Do podstawowego zakresu zadań 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samodzielnego stanowiska ds. </w:t>
      </w:r>
      <w:bookmarkStart w:id="11" w:name="_Hlk200972894"/>
      <w:r w:rsidRPr="00C356A5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informatyki i statystyki </w:t>
      </w:r>
      <w:bookmarkEnd w:id="11"/>
      <w:r w:rsidRPr="00C356A5">
        <w:rPr>
          <w:rFonts w:ascii="Times New Roman" w:hAnsi="Times New Roman"/>
          <w:bCs/>
          <w:color w:val="000000" w:themeColor="text1"/>
          <w:sz w:val="22"/>
          <w:szCs w:val="22"/>
        </w:rPr>
        <w:t>w szczególności należy:</w:t>
      </w:r>
    </w:p>
    <w:bookmarkEnd w:id="9"/>
    <w:bookmarkEnd w:id="10"/>
    <w:p w14:paraId="368EB919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nadzór nad prawidłowym funkcjonowaniem i wykorzystaniem sprzętu informatycznego;</w:t>
      </w:r>
    </w:p>
    <w:p w14:paraId="1C5FD2DE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nadzór nad bezpieczeństwem, rozwojem i eksploatacją systemu informatycznego oraz legalnością oprogramowania informatycznego (</w:t>
      </w:r>
      <w:proofErr w:type="spellStart"/>
      <w:r w:rsidRPr="00C356A5">
        <w:rPr>
          <w:rFonts w:ascii="Times New Roman" w:hAnsi="Times New Roman"/>
          <w:color w:val="000000" w:themeColor="text1"/>
          <w:sz w:val="22"/>
          <w:szCs w:val="22"/>
        </w:rPr>
        <w:t>SyriuszStd</w:t>
      </w:r>
      <w:proofErr w:type="spellEnd"/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C356A5">
        <w:rPr>
          <w:rFonts w:ascii="Times New Roman" w:hAnsi="Times New Roman"/>
          <w:color w:val="000000" w:themeColor="text1"/>
          <w:sz w:val="22"/>
          <w:szCs w:val="22"/>
        </w:rPr>
        <w:t>EzDok</w:t>
      </w:r>
      <w:proofErr w:type="spellEnd"/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, SEPI, Płatnik, </w:t>
      </w:r>
      <w:proofErr w:type="spellStart"/>
      <w:r w:rsidRPr="00C356A5">
        <w:rPr>
          <w:rFonts w:ascii="Times New Roman" w:hAnsi="Times New Roman"/>
          <w:color w:val="000000" w:themeColor="text1"/>
          <w:sz w:val="22"/>
          <w:szCs w:val="22"/>
        </w:rPr>
        <w:t>SJOBestia</w:t>
      </w:r>
      <w:proofErr w:type="spellEnd"/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itp.);</w:t>
      </w:r>
    </w:p>
    <w:p w14:paraId="23295FDF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administrowanie, zabezpieczanie sieci komputerowej i baz danych PUP oraz stron internetowych PUP oraz wykonywanie innych czynności z zakresu informatyki niezbędnych dla prawidłowego funkcjonowania PUP;</w:t>
      </w:r>
    </w:p>
    <w:p w14:paraId="054FC3F5" w14:textId="77777777" w:rsidR="00C356A5" w:rsidRPr="00C356A5" w:rsidRDefault="00C356A5" w:rsidP="00C356A5">
      <w:pPr>
        <w:pStyle w:val="Akapitzlist"/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tworzenie bazy danych statystycznych oraz sporządzanie sprawozdań statystycznych, analiz i informacji dotyczącej PUP z zakresu rynku pracy;</w:t>
      </w:r>
    </w:p>
    <w:p w14:paraId="601D4E97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tworzenie i bieżąca aktualizacja Biuletynu Informacji Publicznej oraz strony internetowej PUP, w tym zamieszczanie informacji na profilu społecznościowym;</w:t>
      </w:r>
    </w:p>
    <w:p w14:paraId="5F5CE6B9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strike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opracowywanie sprawozdań oraz dokonywanie ocen dotyczących rynku pracy;</w:t>
      </w:r>
    </w:p>
    <w:p w14:paraId="0A0C2851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nadawanie i odbieranie uprawnień do systemów informatycznych;</w:t>
      </w:r>
    </w:p>
    <w:p w14:paraId="0F736E7D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nadawanie i ograniczanie uprawnień w porozumieniu z Dyrektorem, do korzystania z zasobów sieci i Internetu;</w:t>
      </w:r>
    </w:p>
    <w:p w14:paraId="5A627AB0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planowanie potrzeb w zakresie zakupu sprzętu komputerowego, oprogramowania, materiałów eksploatacyjnych i części zamiennych oraz czuwanie nad ich właściwym przechowywaniem;</w:t>
      </w:r>
    </w:p>
    <w:p w14:paraId="0F09A482" w14:textId="77777777" w:rsidR="00C356A5" w:rsidRPr="00C356A5" w:rsidRDefault="00C356A5" w:rsidP="00C356A5">
      <w:pPr>
        <w:numPr>
          <w:ilvl w:val="1"/>
          <w:numId w:val="24"/>
        </w:numPr>
        <w:spacing w:after="0" w:line="240" w:lineRule="auto"/>
        <w:ind w:left="425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przekazywanie do Archiwum Zakładowego dokumentów związanych z funkcjonowaniem samodzielnego stanowiska ds. </w:t>
      </w:r>
      <w:r w:rsidRPr="00C356A5">
        <w:rPr>
          <w:rFonts w:ascii="Times New Roman" w:hAnsi="Times New Roman"/>
          <w:bCs/>
          <w:color w:val="000000" w:themeColor="text1"/>
          <w:sz w:val="22"/>
          <w:szCs w:val="22"/>
        </w:rPr>
        <w:t>informatyki i statystyki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>, podlegających archiwizacji.</w:t>
      </w:r>
    </w:p>
    <w:p w14:paraId="7FF8B849" w14:textId="77777777" w:rsidR="00C356A5" w:rsidRPr="00C356A5" w:rsidRDefault="00C356A5" w:rsidP="00C356A5">
      <w:p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3C2B70B" w14:textId="77777777" w:rsidR="00C356A5" w:rsidRPr="00C356A5" w:rsidRDefault="00C356A5" w:rsidP="00C356A5">
      <w:pPr>
        <w:spacing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C356A5">
        <w:rPr>
          <w:rFonts w:ascii="Times New Roman" w:hAnsi="Times New Roman"/>
          <w:b/>
          <w:bCs/>
          <w:sz w:val="22"/>
          <w:szCs w:val="22"/>
        </w:rPr>
        <w:t>§ 25.</w:t>
      </w:r>
    </w:p>
    <w:p w14:paraId="5FF4D179" w14:textId="77777777" w:rsidR="00C356A5" w:rsidRPr="00C356A5" w:rsidRDefault="00C356A5" w:rsidP="00C356A5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C356A5">
        <w:rPr>
          <w:rFonts w:ascii="Times New Roman" w:hAnsi="Times New Roman"/>
          <w:sz w:val="22"/>
          <w:szCs w:val="22"/>
        </w:rPr>
        <w:t>Do podstawowego zakresu zadań samodzielnego stanowiska ds. ewidencji, świadczeń</w:t>
      </w:r>
      <w:r w:rsidRPr="00C356A5">
        <w:rPr>
          <w:rFonts w:ascii="Times New Roman" w:hAnsi="Times New Roman"/>
          <w:bCs/>
          <w:sz w:val="22"/>
          <w:szCs w:val="22"/>
        </w:rPr>
        <w:t xml:space="preserve"> i</w:t>
      </w:r>
      <w:r w:rsidRPr="00C356A5">
        <w:rPr>
          <w:rFonts w:ascii="Times New Roman" w:hAnsi="Times New Roman"/>
          <w:sz w:val="22"/>
          <w:szCs w:val="22"/>
        </w:rPr>
        <w:t xml:space="preserve"> </w:t>
      </w:r>
      <w:r w:rsidRPr="00C356A5">
        <w:rPr>
          <w:rFonts w:ascii="Times New Roman" w:hAnsi="Times New Roman"/>
          <w:bCs/>
          <w:sz w:val="22"/>
          <w:szCs w:val="22"/>
        </w:rPr>
        <w:t>informacji</w:t>
      </w:r>
      <w:r w:rsidRPr="00C356A5">
        <w:rPr>
          <w:rFonts w:ascii="Times New Roman" w:hAnsi="Times New Roman"/>
          <w:sz w:val="22"/>
          <w:szCs w:val="22"/>
        </w:rPr>
        <w:t xml:space="preserve"> w szczególności należy:</w:t>
      </w:r>
    </w:p>
    <w:p w14:paraId="4E14FCCD" w14:textId="77777777" w:rsidR="00C356A5" w:rsidRPr="00C356A5" w:rsidRDefault="00C356A5" w:rsidP="00C356A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rejestracja osób bezrobotnych i poszukujących pracy;</w:t>
      </w:r>
    </w:p>
    <w:p w14:paraId="16332941" w14:textId="77777777" w:rsidR="00C356A5" w:rsidRPr="00C356A5" w:rsidRDefault="00C356A5" w:rsidP="00C356A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obsługa bezrobotnych z prawem do zasiłku;</w:t>
      </w:r>
    </w:p>
    <w:p w14:paraId="43C261DA" w14:textId="77777777" w:rsidR="00C356A5" w:rsidRPr="00C356A5" w:rsidRDefault="00C356A5" w:rsidP="00C356A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obsługa bezrobotnych bez prawa do zasiłku, poszukujących pracy;</w:t>
      </w:r>
    </w:p>
    <w:p w14:paraId="1330CDBA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29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zgłaszanie bezrobotnych do ubezpieczenia zdrowotnego i społecznego, członków ich rodzin i innych uprawnionych osób do ubezpieczenia zdrowotnego;</w:t>
      </w:r>
    </w:p>
    <w:p w14:paraId="525110C4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29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udzielanie zainteresowanym wyjaśnień i informacji dotyczących zakresu zadań PUP;</w:t>
      </w:r>
    </w:p>
    <w:p w14:paraId="0AFD11E3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29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przyznawanie i realizacja wypłat zasiłków oraz innych świadczeń z tytułu bezrobocia;</w:t>
      </w:r>
    </w:p>
    <w:p w14:paraId="29A3ED69" w14:textId="77777777" w:rsidR="00C356A5" w:rsidRPr="00C356A5" w:rsidRDefault="00C356A5" w:rsidP="00C356A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wydawanie decyzji, postanowień i zaświadczeń w trybie przepisów o postępowaniu administracyjnym na podstawie upoważnienia Starosty;</w:t>
      </w:r>
    </w:p>
    <w:p w14:paraId="10D7949D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29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wydawanie informacji o osiągniętych dochodach (formularz PIT-11);</w:t>
      </w:r>
    </w:p>
    <w:p w14:paraId="396CF8BE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29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sporządzanie rocznej informacji o wysokości odprowadzonych składek;</w:t>
      </w:r>
    </w:p>
    <w:p w14:paraId="248F6339" w14:textId="77777777" w:rsidR="00C356A5" w:rsidRPr="00C356A5" w:rsidRDefault="00C356A5" w:rsidP="00C356A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aktualizacja danych klientów PUP, zgodnie z dostarczonymi dokumentami;</w:t>
      </w:r>
    </w:p>
    <w:p w14:paraId="2BDE3F26" w14:textId="77777777" w:rsidR="00C356A5" w:rsidRPr="00C356A5" w:rsidRDefault="00C356A5" w:rsidP="00C356A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przygotowywanie projektów </w:t>
      </w:r>
      <w:proofErr w:type="spellStart"/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odwołań</w:t>
      </w:r>
      <w:proofErr w:type="spellEnd"/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od decyzji administracyjnych, w tym przygotowanie dokumentacji celem przekazania do organu II instancji;</w:t>
      </w:r>
    </w:p>
    <w:p w14:paraId="08296C8D" w14:textId="77777777" w:rsidR="00C356A5" w:rsidRPr="00C356A5" w:rsidRDefault="00C356A5" w:rsidP="00C356A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lastRenderedPageBreak/>
        <w:t>wydawanie zaświadczeń oraz innych dokumentów z urzędu i na wniosek, w tym dla osób bezrobotnych i poszukujących pracy dotyczących okresów ubezpieczeń społecznych, podatku dochodowego i innych wymaganych;</w:t>
      </w:r>
    </w:p>
    <w:p w14:paraId="3836053C" w14:textId="77777777" w:rsidR="00C356A5" w:rsidRPr="00C356A5" w:rsidRDefault="00C356A5" w:rsidP="00C356A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realizowanie zadań wynikających z koordynacji systemów zabezpieczenia społecznego;</w:t>
      </w:r>
    </w:p>
    <w:p w14:paraId="0B73A87D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przygotowywanie wniosków o udostępnienie danych osobowych kierowanych do innych instytucji;</w:t>
      </w:r>
    </w:p>
    <w:p w14:paraId="6F138725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udzielanie odpowiedzi na wnioski o udostępnienie danych osobowych wpływających do PUP;</w:t>
      </w:r>
    </w:p>
    <w:p w14:paraId="5B347812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bieżąca korespondencja z wnioskodawcami;</w:t>
      </w:r>
    </w:p>
    <w:p w14:paraId="06EF3E75" w14:textId="77777777" w:rsidR="00C356A5" w:rsidRPr="00C356A5" w:rsidRDefault="00C356A5" w:rsidP="00C356A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archiwizowanie akt osób bezrobotnych i poszukujących pracy;</w:t>
      </w:r>
    </w:p>
    <w:p w14:paraId="233BC1E8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współpraca z innymi komórkami organizacyjnymi PUP;</w:t>
      </w:r>
    </w:p>
    <w:p w14:paraId="468AABFC" w14:textId="77777777" w:rsidR="00C356A5" w:rsidRPr="00C356A5" w:rsidRDefault="00C356A5" w:rsidP="00C356A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trike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pomoc przy zakładaniu indywidualnych kont w systemie teleinformatycznym osobom fizycznym zamierzającym dokonać rejestracji w PUP</w:t>
      </w:r>
    </w:p>
    <w:p w14:paraId="50F4C00F" w14:textId="77777777" w:rsidR="00C356A5" w:rsidRPr="00C356A5" w:rsidRDefault="00C356A5" w:rsidP="00C356A5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/>
          <w:color w:val="EE000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przekazywanie do Archiwum Zakładowego dokumentów związanych z funkcjonowaniem Samodzielnego ds. ewidencji, świadczeń i informacji, podlegających archiwizacji</w:t>
      </w:r>
      <w:r w:rsidRPr="00C356A5">
        <w:rPr>
          <w:rFonts w:ascii="Times New Roman" w:hAnsi="Times New Roman"/>
          <w:color w:val="EE0000"/>
          <w:kern w:val="0"/>
          <w:sz w:val="22"/>
          <w:szCs w:val="22"/>
        </w:rPr>
        <w:t>.</w:t>
      </w:r>
    </w:p>
    <w:p w14:paraId="5878CD4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2"/>
          <w:szCs w:val="22"/>
        </w:rPr>
      </w:pPr>
    </w:p>
    <w:p w14:paraId="2D68D24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>§ 26.</w:t>
      </w:r>
    </w:p>
    <w:p w14:paraId="29569B79" w14:textId="77777777" w:rsidR="00C356A5" w:rsidRPr="00C356A5" w:rsidRDefault="00C356A5" w:rsidP="00C356A5">
      <w:pPr>
        <w:pStyle w:val="w5pktart"/>
        <w:spacing w:before="0" w:after="0"/>
        <w:ind w:left="0" w:firstLine="0"/>
        <w:rPr>
          <w:color w:val="000000" w:themeColor="text1"/>
          <w:sz w:val="22"/>
        </w:rPr>
      </w:pPr>
      <w:r w:rsidRPr="00C356A5">
        <w:rPr>
          <w:color w:val="000000" w:themeColor="text1"/>
          <w:sz w:val="22"/>
        </w:rPr>
        <w:t>Pracownicy zatrudnieni w PUP na stanowiskach: doradcy do spraw zatrudnienia, starszego doradcy do spraw zatrudnienia mogą pełnić funkcję Doradcy do spraw osób do 30. roku życia.</w:t>
      </w:r>
    </w:p>
    <w:p w14:paraId="7A972999" w14:textId="77777777" w:rsidR="00C356A5" w:rsidRPr="00C356A5" w:rsidRDefault="00C356A5" w:rsidP="00C356A5">
      <w:pPr>
        <w:pStyle w:val="w5pktart"/>
        <w:spacing w:before="0" w:after="0"/>
        <w:ind w:left="360" w:firstLine="0"/>
        <w:jc w:val="center"/>
        <w:rPr>
          <w:sz w:val="22"/>
        </w:rPr>
      </w:pPr>
    </w:p>
    <w:p w14:paraId="1423DF1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>§ 27.</w:t>
      </w:r>
    </w:p>
    <w:p w14:paraId="3F31A58F" w14:textId="77777777" w:rsidR="00C356A5" w:rsidRPr="00C356A5" w:rsidRDefault="00C356A5" w:rsidP="00C356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bookmarkStart w:id="12" w:name="_Hlk203033762"/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PUP realizuje zadania 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z zakresu kontroli Starosty w szczególności:</w:t>
      </w:r>
    </w:p>
    <w:bookmarkEnd w:id="12"/>
    <w:p w14:paraId="6EA927A1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1)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ab/>
        <w:t>planowanie i realizacja kontroli zewnętrznych:</w:t>
      </w:r>
    </w:p>
    <w:p w14:paraId="6A622CAB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a)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ab/>
        <w:t>przeprowadzanie kontroli przyznanych form pomocy określonych w ustawie o rynku pracy i służbach zatrudnienia w zakresie prawidłowości realizacji zawartych umów i wydatkowania środków zgodnie z przeznaczeniem,</w:t>
      </w:r>
    </w:p>
    <w:p w14:paraId="53588C9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b)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ab/>
        <w:t>sporządzanie okresowego planu kontroli,</w:t>
      </w:r>
    </w:p>
    <w:p w14:paraId="071648F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c)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ab/>
        <w:t>sporządzanie protokołów z kontroli oraz zaleceń pokontrolnych;</w:t>
      </w:r>
    </w:p>
    <w:p w14:paraId="7CFAB40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2)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ab/>
        <w:t>przygotowywanie i przekazywanie wojewodzie w terminie do dnia 31 stycznia informacji o realizacji w roku poprzednim kontroli, o których mowa w pkt 1, wraz z wynikami i oceną, zawierającą w szczególności ocenę poprawności merytorycznej i formalnej zadań objętych nadzorem lub kontrolą.</w:t>
      </w:r>
    </w:p>
    <w:p w14:paraId="38D856A4" w14:textId="77777777" w:rsidR="00C356A5" w:rsidRPr="00C356A5" w:rsidRDefault="00C356A5" w:rsidP="00C356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bookmarkStart w:id="13" w:name="_Hlk203034134"/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Do kontroli PUP stosuje odpowiednio przepisy rozdziałów 1 i 2, z wyjątkiem art. 48, oraz rozdziałów 3 i 4 ustawy z dnia 15 lipca 2011 r. o kontroli w administracji rządowej.</w:t>
      </w:r>
    </w:p>
    <w:bookmarkEnd w:id="13"/>
    <w:p w14:paraId="5E80A81E" w14:textId="77777777" w:rsidR="00C356A5" w:rsidRPr="00C356A5" w:rsidRDefault="00C356A5" w:rsidP="00C356A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B050"/>
          <w:kern w:val="0"/>
          <w:sz w:val="22"/>
          <w:szCs w:val="22"/>
        </w:rPr>
      </w:pPr>
    </w:p>
    <w:p w14:paraId="08BE7F3D" w14:textId="77777777" w:rsidR="00C356A5" w:rsidRPr="00C356A5" w:rsidRDefault="00C356A5" w:rsidP="00C356A5">
      <w:pPr>
        <w:pStyle w:val="Akapitzlist"/>
        <w:autoSpaceDE w:val="0"/>
        <w:autoSpaceDN w:val="0"/>
        <w:adjustRightInd w:val="0"/>
        <w:spacing w:after="0" w:line="240" w:lineRule="auto"/>
        <w:ind w:left="4026" w:firstLine="294"/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 xml:space="preserve">  § 28.</w:t>
      </w:r>
    </w:p>
    <w:p w14:paraId="0F23EFB3" w14:textId="77777777" w:rsidR="00C356A5" w:rsidRPr="00C356A5" w:rsidRDefault="00C356A5" w:rsidP="00C356A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color w:val="000000" w:themeColor="text1"/>
          <w:kern w:val="0"/>
          <w:sz w:val="22"/>
          <w:szCs w:val="22"/>
        </w:rPr>
      </w:pPr>
    </w:p>
    <w:p w14:paraId="70AF63C4" w14:textId="77777777" w:rsidR="00C356A5" w:rsidRPr="00C356A5" w:rsidRDefault="00C356A5" w:rsidP="00C356A5">
      <w:pPr>
        <w:pStyle w:val="Akapitzlist"/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W PUP dodatkowo realizowane są zadania:</w:t>
      </w:r>
    </w:p>
    <w:p w14:paraId="139349D2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prowadzenie postępowań, do których nie stosuje się ustawy Prawo zamówień publicznych;</w:t>
      </w:r>
    </w:p>
    <w:p w14:paraId="1483BB42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opracowywanie planów zamówień publicznych w oparciu o zapotrzebowania zgłaszane przez komórki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organizacyjne;</w:t>
      </w:r>
    </w:p>
    <w:p w14:paraId="1CB38EC6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prowadzenie rejestrów zamówień publicznych;</w:t>
      </w:r>
    </w:p>
    <w:p w14:paraId="2F78F375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udzielanie odpowiedzi na wnioski o udostępnienie informacji publicznej;</w:t>
      </w:r>
    </w:p>
    <w:p w14:paraId="4E20ABD1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opracowywanie planu postępowań o udzielenie zamówień podlegających publikacji w Biuletynie Zamówień Publicznych;</w:t>
      </w:r>
    </w:p>
    <w:p w14:paraId="566C425F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współuczestniczenie w komisyjnym kwalifikowaniu składanych zamówień podlegających ustawie Prawo zamówień publicznych;</w:t>
      </w:r>
    </w:p>
    <w:p w14:paraId="123B215D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postępowań o udzielenie zamówień publicznych do których stosuje się przepisy ustawy Prawo zamówień publicznych;</w:t>
      </w:r>
    </w:p>
    <w:p w14:paraId="017BA104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postępowań w trybie zapytania ofertowego;</w:t>
      </w:r>
    </w:p>
    <w:p w14:paraId="7EDCBAB7" w14:textId="77777777" w:rsidR="00C356A5" w:rsidRPr="00C356A5" w:rsidRDefault="00C356A5" w:rsidP="00C356A5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ustalanie trybów i sporządzanie wniosków o rozpoczęcie procedury zamówienia publicznego;</w:t>
      </w:r>
    </w:p>
    <w:p w14:paraId="74F3FB62" w14:textId="77777777" w:rsidR="00C356A5" w:rsidRPr="00C356A5" w:rsidRDefault="00C356A5" w:rsidP="00C356A5">
      <w:pPr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lastRenderedPageBreak/>
        <w:t>opracowywanie przy współudziale merytorycznych komórek organizacyjnych Specyfikacji Warunków Zamówień, zapytań ofertowych;</w:t>
      </w:r>
    </w:p>
    <w:p w14:paraId="4EFFE28D" w14:textId="77777777" w:rsidR="00C356A5" w:rsidRPr="00C356A5" w:rsidRDefault="00C356A5" w:rsidP="00C356A5">
      <w:pPr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sporządzanie dokumentacji z rozstrzyganych postępowań o udzielenie zamówień publicznych;</w:t>
      </w:r>
    </w:p>
    <w:p w14:paraId="49A3101E" w14:textId="77777777" w:rsidR="00C356A5" w:rsidRPr="00C356A5" w:rsidRDefault="00C356A5" w:rsidP="00C356A5">
      <w:pPr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rejestru zamówień publicznych oraz sporządzanie sprawozdań;</w:t>
      </w:r>
    </w:p>
    <w:p w14:paraId="0FAE2106" w14:textId="77777777" w:rsidR="00C356A5" w:rsidRPr="00C356A5" w:rsidRDefault="00C356A5" w:rsidP="00C356A5">
      <w:pPr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prowadzenie spraw z zakresu zadań służby BHP, wykonywanie zadań określonych w rozporządzeniu Rady Ministrów z dnia 2 września 1997 r. w sprawie służby bezpieczeństwa i higieny pracy;</w:t>
      </w:r>
    </w:p>
    <w:p w14:paraId="263599A8" w14:textId="77777777" w:rsidR="00C356A5" w:rsidRPr="00C356A5" w:rsidRDefault="00C356A5" w:rsidP="00C356A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Wykonywanie 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spraw z zakresu zadań służby BHP i </w:t>
      </w:r>
      <w:proofErr w:type="spellStart"/>
      <w:r w:rsidRPr="00C356A5">
        <w:rPr>
          <w:rFonts w:ascii="Times New Roman" w:hAnsi="Times New Roman"/>
          <w:color w:val="000000" w:themeColor="text1"/>
          <w:sz w:val="22"/>
          <w:szCs w:val="22"/>
        </w:rPr>
        <w:t>ppoż</w:t>
      </w:r>
      <w:proofErr w:type="spellEnd"/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podlegają bezpośrednio pod Dyrektora. </w:t>
      </w:r>
    </w:p>
    <w:p w14:paraId="7154778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507A6A68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VII</w:t>
      </w:r>
    </w:p>
    <w:p w14:paraId="0350F512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Zasady podpisywania pism, dokumentów finansowych, decyzji</w:t>
      </w:r>
    </w:p>
    <w:p w14:paraId="53D66C7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i aktów normatywnych</w:t>
      </w:r>
    </w:p>
    <w:p w14:paraId="640CACA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5549AC0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29.</w:t>
      </w:r>
    </w:p>
    <w:p w14:paraId="0659B5C8" w14:textId="77777777" w:rsidR="00C356A5" w:rsidRPr="00C356A5" w:rsidRDefault="00C356A5" w:rsidP="00C356A5">
      <w:pPr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Pisma, umowy i inne dokumenty zawierające oświadczenia woli w imieniu PUP podpisuje Dyrektor, Zastępca Dyrektora lub inne upoważnione osoby, zgodnie z zakresem upoważnień.</w:t>
      </w:r>
    </w:p>
    <w:p w14:paraId="3A9F6B56" w14:textId="77777777" w:rsidR="00C356A5" w:rsidRPr="00C356A5" w:rsidRDefault="00C356A5" w:rsidP="00C356A5">
      <w:pPr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Umowy oraz inne dokumenty dotyczące funkcjonowania urzędu, które mogą powodować powstanie zobowiązań finansowych mogą wymagać kontrasygnaty Głównego Księgowego lub innej upoważnionej osoby.</w:t>
      </w:r>
    </w:p>
    <w:p w14:paraId="10E58621" w14:textId="77777777" w:rsidR="00C356A5" w:rsidRPr="00C356A5" w:rsidRDefault="00C356A5" w:rsidP="00C356A5">
      <w:pPr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Przelewy i inne dokumenty obrotu pieniężnego, jak również inne dokumenty o charakterze rozliczeniowym i finansowym, stanowiące podstawę do otrzymania lub wydatkowania środków pieniężnych PUP podpisują</w:t>
      </w:r>
      <w:r w:rsidRPr="00C356A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Dyrektor, Zastępca lub upoważnione przez Dyrektora osoby, jako dysponenci oraz Główny Księgowy lub inna upoważniona przez Dyrektora osoba.</w:t>
      </w:r>
    </w:p>
    <w:p w14:paraId="50576931" w14:textId="77777777" w:rsidR="00C356A5" w:rsidRPr="00C356A5" w:rsidRDefault="00C356A5" w:rsidP="00C356A5">
      <w:pPr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Szczegółowy zakres upoważnień do podpisywania dokumentów finansowo-księgowych pod względem merytorycznym oraz formalno-rachunkowym ustala w odrębnym zarządzeniu Dyrektor.</w:t>
      </w:r>
    </w:p>
    <w:p w14:paraId="446B6866" w14:textId="77777777" w:rsidR="00C356A5" w:rsidRPr="00C356A5" w:rsidRDefault="00C356A5" w:rsidP="00C356A5">
      <w:pPr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Szczegółowe zasady kontroli i obiegu dokumentów w PUP reguluje opracowana w oparciu o obowiązujące przepisy „Instrukcja obiegu i kontroli dokumentów”.</w:t>
      </w:r>
    </w:p>
    <w:p w14:paraId="6790E49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0"/>
          <w:sz w:val="22"/>
          <w:szCs w:val="22"/>
        </w:rPr>
      </w:pPr>
    </w:p>
    <w:p w14:paraId="3C9EAFBA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>§ 30.</w:t>
      </w:r>
    </w:p>
    <w:p w14:paraId="2EC84CDC" w14:textId="77777777" w:rsidR="00C356A5" w:rsidRPr="00C356A5" w:rsidRDefault="00C356A5" w:rsidP="00C356A5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Decyzje administracyjne, postanowienia i zaświadczenia oraz inne dokumenty zastrzeżone do właściwości rzeczowej i miejscowej PUP podpisują osoby pisemnie upoważnione przez Starostę, zgodnie z zakresem udzielonego upoważnienia.</w:t>
      </w:r>
    </w:p>
    <w:p w14:paraId="5539690A" w14:textId="77777777" w:rsidR="00C356A5" w:rsidRPr="00C356A5" w:rsidRDefault="00C356A5" w:rsidP="00C356A5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Akty normatywne dotyczące organizacji pracy PUP, dokumenty w sprawach pracowniczych oraz wszelkiego rodzaju korespondencję podpisuje Dyrektor PUP lub osoba pisemnie upoważniona, zgodnie z zakresem upoważnienia. </w:t>
      </w:r>
    </w:p>
    <w:p w14:paraId="167F8BA9" w14:textId="77777777" w:rsidR="00C356A5" w:rsidRPr="00C356A5" w:rsidRDefault="00C356A5" w:rsidP="00C356A5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Szczegółowe zasady podpisywania, parafowania i oznaczania pism i dokumentów określa obowiązująca w PUP Instrukcja Kancelaryjna.</w:t>
      </w:r>
    </w:p>
    <w:p w14:paraId="361DA2DE" w14:textId="77777777" w:rsidR="00C356A5" w:rsidRPr="00C356A5" w:rsidRDefault="00C356A5" w:rsidP="00C356A5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Za upowszechnianie zarządzeń, poleceń odpowiada Samodzielne stanowisko ds. kadr i archiwum w zakresie upowszechniania na terenie PUP oraz kierownicy komórek organizacyjnych w stosunku do podległych pracowników.</w:t>
      </w:r>
    </w:p>
    <w:p w14:paraId="29FDFBA3" w14:textId="77777777" w:rsidR="00C356A5" w:rsidRPr="00C356A5" w:rsidRDefault="00C356A5" w:rsidP="00C356A5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W PUP stosowane są pieczątki nagłówkowe i imienne, których Rejestr prowadzi Samodzielne stanowisko ds. kadr i archiwum.</w:t>
      </w:r>
    </w:p>
    <w:p w14:paraId="0FAB5FA7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0"/>
          <w:sz w:val="22"/>
          <w:szCs w:val="22"/>
        </w:rPr>
      </w:pPr>
    </w:p>
    <w:p w14:paraId="3C814F6D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VIII</w:t>
      </w:r>
    </w:p>
    <w:p w14:paraId="47D0E68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Organizacja pracy Powiatowego Urzędu Pracy</w:t>
      </w:r>
    </w:p>
    <w:p w14:paraId="3429CD3F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42B3C6CC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§ 31.</w:t>
      </w:r>
    </w:p>
    <w:p w14:paraId="05DE62F2" w14:textId="77777777" w:rsidR="00C356A5" w:rsidRPr="00C356A5" w:rsidRDefault="00C356A5" w:rsidP="00C356A5">
      <w:pPr>
        <w:numPr>
          <w:ilvl w:val="6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Ustala się następujący tygodniowy rozkład czasu pracy pracowników PUP:</w:t>
      </w:r>
    </w:p>
    <w:p w14:paraId="3F86816E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od poniedziałku do piątku w godz. 7:30- 15:30, a wszystkie soboty są dniami wolnymi od pracy.</w:t>
      </w:r>
    </w:p>
    <w:p w14:paraId="2620368C" w14:textId="77777777" w:rsidR="00C356A5" w:rsidRPr="00C356A5" w:rsidRDefault="00C356A5" w:rsidP="00C356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sz w:val="22"/>
          <w:szCs w:val="22"/>
        </w:rPr>
        <w:t>Pracownicy PUP zobowiązani są potwierdzać swoje przybycie do pracy przez podpisanie listy obecności.</w:t>
      </w:r>
    </w:p>
    <w:p w14:paraId="3CD96DAE" w14:textId="77777777" w:rsidR="00C356A5" w:rsidRPr="00C356A5" w:rsidRDefault="00C356A5" w:rsidP="00C356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Dyrektor może w przypadkach indywidualnych, na wniosek pracownika wyrazić zgodę na inny czas pracy.</w:t>
      </w:r>
    </w:p>
    <w:p w14:paraId="7C51775C" w14:textId="77777777" w:rsidR="00C356A5" w:rsidRPr="00C356A5" w:rsidRDefault="00C356A5" w:rsidP="00C356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Dyrektor może wprowadzić zmiany w rozkładzie czasu pracy.</w:t>
      </w:r>
    </w:p>
    <w:p w14:paraId="5C5D0BBE" w14:textId="77777777" w:rsidR="00C356A5" w:rsidRPr="00C356A5" w:rsidRDefault="00C356A5" w:rsidP="00C356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lastRenderedPageBreak/>
        <w:t>Ustala się czas przyjęć interesantów od godziny 7:45 do 13:00.</w:t>
      </w:r>
    </w:p>
    <w:p w14:paraId="789853A8" w14:textId="77777777" w:rsidR="00C356A5" w:rsidRPr="00C356A5" w:rsidRDefault="00C356A5" w:rsidP="00C356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Dyrektor lub Zastępca przyjmuje interesantów oraz pracowników w sprawach skarg i wniosków codziennie w godzinach w godzinach od 8:00 do 13:00.</w:t>
      </w:r>
    </w:p>
    <w:p w14:paraId="06CE59DB" w14:textId="77777777" w:rsidR="00C356A5" w:rsidRPr="00C356A5" w:rsidRDefault="00C356A5" w:rsidP="00C356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Przy rozpatrywaniu i załatwianiu skarg i wniosków stosuje się ustawę z dnia 14 czerwca 1960 r. Kodeks postępowania administracyjnego i rozporządzenie Rady Ministrów z dnia 8 stycznia 2002 r. w sprawie organizacji przyjmowania i rozpatrywania skarg i wniosków.</w:t>
      </w:r>
    </w:p>
    <w:p w14:paraId="3559E9EC" w14:textId="77777777" w:rsidR="00C356A5" w:rsidRPr="00C356A5" w:rsidRDefault="00C356A5" w:rsidP="00C356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Skargi pisemne należy przesłać na adres PUP, złożyć w postaci elektronicznej w szczególności poprzez doręczenie elektroniczne lub dostarczyć osobiście do Sekretariatu PUP.</w:t>
      </w:r>
    </w:p>
    <w:p w14:paraId="556FC186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0"/>
          <w:sz w:val="22"/>
          <w:szCs w:val="22"/>
        </w:rPr>
      </w:pPr>
    </w:p>
    <w:p w14:paraId="3B6013C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Rozdział IX</w:t>
      </w:r>
    </w:p>
    <w:p w14:paraId="6FE2F0C3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>Postanowienia końcowe</w:t>
      </w:r>
    </w:p>
    <w:p w14:paraId="703B4945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</w:p>
    <w:p w14:paraId="2D76D394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kern w:val="0"/>
          <w:sz w:val="22"/>
          <w:szCs w:val="22"/>
        </w:rPr>
        <w:t xml:space="preserve">   § 32.</w:t>
      </w:r>
    </w:p>
    <w:p w14:paraId="429FA3D1" w14:textId="77777777" w:rsidR="00C356A5" w:rsidRPr="00C356A5" w:rsidRDefault="00C356A5" w:rsidP="00C356A5">
      <w:pPr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Szczegółowe zasady organizacji pracy i czasu pracy PUP określa Regulamin Pracy.</w:t>
      </w:r>
    </w:p>
    <w:p w14:paraId="015C549C" w14:textId="77777777" w:rsidR="00C356A5" w:rsidRPr="00C356A5" w:rsidRDefault="00C356A5" w:rsidP="00C356A5">
      <w:pPr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Spory kompetencyjne pomiędzy komórkami organizacyjnymi PUP rozstrzyga Dyrektor.</w:t>
      </w:r>
    </w:p>
    <w:p w14:paraId="4E268351" w14:textId="77777777" w:rsidR="00C356A5" w:rsidRPr="00C356A5" w:rsidRDefault="00C356A5" w:rsidP="00C356A5">
      <w:pPr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Komórki organizacyjne są obowiązane do przestrzegania zasad obiegu dokumentów obowiązujących w PUP.</w:t>
      </w:r>
    </w:p>
    <w:p w14:paraId="36889F6E" w14:textId="77777777" w:rsidR="00C356A5" w:rsidRPr="00C356A5" w:rsidRDefault="00C356A5" w:rsidP="00C356A5">
      <w:pPr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Komórki organizacyjne przy oznaczaniu spraw i korespondencji stosują symbole określone w niniejszym Regulaminie.</w:t>
      </w:r>
    </w:p>
    <w:p w14:paraId="32591E92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</w:p>
    <w:p w14:paraId="1FF69830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ind w:left="4026" w:firstLine="294"/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 xml:space="preserve">    § 33.</w:t>
      </w:r>
    </w:p>
    <w:p w14:paraId="52393869" w14:textId="77777777" w:rsidR="00C356A5" w:rsidRPr="00C356A5" w:rsidRDefault="00C356A5" w:rsidP="00C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C356A5">
        <w:rPr>
          <w:rFonts w:ascii="Times New Roman" w:hAnsi="Times New Roman"/>
          <w:color w:val="000000" w:themeColor="text1"/>
          <w:kern w:val="0"/>
          <w:sz w:val="22"/>
          <w:szCs w:val="22"/>
        </w:rPr>
        <w:t>Regulamin Organizacyjny PUP uchwala Zarząd Powiatu Braniewskiego i wchodzi on w życie z dniem określonym w uchwale Zarządu Powiatu Braniewskiego.</w:t>
      </w:r>
    </w:p>
    <w:p w14:paraId="3BE45682" w14:textId="77777777" w:rsidR="00105271" w:rsidRPr="00C356A5" w:rsidRDefault="00105271">
      <w:pPr>
        <w:rPr>
          <w:rFonts w:ascii="Times New Roman" w:hAnsi="Times New Roman"/>
          <w:sz w:val="22"/>
          <w:szCs w:val="22"/>
        </w:rPr>
      </w:pPr>
    </w:p>
    <w:sectPr w:rsidR="00105271" w:rsidRPr="00C3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6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705EDC"/>
    <w:multiLevelType w:val="singleLevel"/>
    <w:tmpl w:val="D0F8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693628C"/>
    <w:multiLevelType w:val="hybridMultilevel"/>
    <w:tmpl w:val="E624B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034B5"/>
    <w:multiLevelType w:val="hybridMultilevel"/>
    <w:tmpl w:val="B5A4F8D6"/>
    <w:lvl w:ilvl="0" w:tplc="B29C77C6">
      <w:start w:val="1"/>
      <w:numFmt w:val="decimal"/>
      <w:lvlText w:val="%1)"/>
      <w:lvlJc w:val="left"/>
      <w:pPr>
        <w:ind w:left="6173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B1D7D7E"/>
    <w:multiLevelType w:val="multilevel"/>
    <w:tmpl w:val="F0904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C537F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D5C43FE"/>
    <w:multiLevelType w:val="hybridMultilevel"/>
    <w:tmpl w:val="72C42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01C57"/>
    <w:multiLevelType w:val="hybridMultilevel"/>
    <w:tmpl w:val="5884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6591"/>
    <w:multiLevelType w:val="hybridMultilevel"/>
    <w:tmpl w:val="D174EDCE"/>
    <w:lvl w:ilvl="0" w:tplc="7BC81C9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606C"/>
    <w:multiLevelType w:val="hybridMultilevel"/>
    <w:tmpl w:val="C6ECD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FD6"/>
    <w:multiLevelType w:val="hybridMultilevel"/>
    <w:tmpl w:val="0012EE7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B407220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00BB8"/>
    <w:multiLevelType w:val="hybridMultilevel"/>
    <w:tmpl w:val="12A2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519F"/>
    <w:multiLevelType w:val="hybridMultilevel"/>
    <w:tmpl w:val="F5766D5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>
      <w:start w:val="1"/>
      <w:numFmt w:val="lowerLetter"/>
      <w:lvlText w:val="%2."/>
      <w:lvlJc w:val="left"/>
      <w:pPr>
        <w:ind w:left="2592" w:hanging="360"/>
      </w:pPr>
    </w:lvl>
    <w:lvl w:ilvl="2" w:tplc="0415001B">
      <w:start w:val="1"/>
      <w:numFmt w:val="lowerRoman"/>
      <w:lvlText w:val="%3."/>
      <w:lvlJc w:val="right"/>
      <w:pPr>
        <w:ind w:left="3312" w:hanging="180"/>
      </w:pPr>
    </w:lvl>
    <w:lvl w:ilvl="3" w:tplc="0415000F">
      <w:start w:val="1"/>
      <w:numFmt w:val="decimal"/>
      <w:lvlText w:val="%4."/>
      <w:lvlJc w:val="left"/>
      <w:pPr>
        <w:ind w:left="4032" w:hanging="360"/>
      </w:pPr>
    </w:lvl>
    <w:lvl w:ilvl="4" w:tplc="04150019">
      <w:start w:val="1"/>
      <w:numFmt w:val="lowerLetter"/>
      <w:lvlText w:val="%5."/>
      <w:lvlJc w:val="left"/>
      <w:pPr>
        <w:ind w:left="4752" w:hanging="360"/>
      </w:pPr>
    </w:lvl>
    <w:lvl w:ilvl="5" w:tplc="0415001B">
      <w:start w:val="1"/>
      <w:numFmt w:val="lowerRoman"/>
      <w:lvlText w:val="%6."/>
      <w:lvlJc w:val="right"/>
      <w:pPr>
        <w:ind w:left="5472" w:hanging="180"/>
      </w:pPr>
    </w:lvl>
    <w:lvl w:ilvl="6" w:tplc="0415000F">
      <w:start w:val="1"/>
      <w:numFmt w:val="decimal"/>
      <w:lvlText w:val="%7."/>
      <w:lvlJc w:val="left"/>
      <w:pPr>
        <w:ind w:left="6192" w:hanging="360"/>
      </w:pPr>
    </w:lvl>
    <w:lvl w:ilvl="7" w:tplc="04150019">
      <w:start w:val="1"/>
      <w:numFmt w:val="lowerLetter"/>
      <w:lvlText w:val="%8."/>
      <w:lvlJc w:val="left"/>
      <w:pPr>
        <w:ind w:left="6912" w:hanging="360"/>
      </w:pPr>
    </w:lvl>
    <w:lvl w:ilvl="8" w:tplc="0415001B">
      <w:start w:val="1"/>
      <w:numFmt w:val="lowerRoman"/>
      <w:lvlText w:val="%9."/>
      <w:lvlJc w:val="right"/>
      <w:pPr>
        <w:ind w:left="7632" w:hanging="180"/>
      </w:pPr>
    </w:lvl>
  </w:abstractNum>
  <w:abstractNum w:abstractNumId="13" w15:restartNumberingAfterBreak="0">
    <w:nsid w:val="2DB778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41D7FAB"/>
    <w:multiLevelType w:val="hybridMultilevel"/>
    <w:tmpl w:val="3168C08E"/>
    <w:lvl w:ilvl="0" w:tplc="9A845D0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47FBE"/>
    <w:multiLevelType w:val="hybridMultilevel"/>
    <w:tmpl w:val="A954864A"/>
    <w:lvl w:ilvl="0" w:tplc="04150011">
      <w:start w:val="20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7190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9FB0E89"/>
    <w:multiLevelType w:val="multilevel"/>
    <w:tmpl w:val="D6B45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color w:val="007BB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E8B68C7"/>
    <w:multiLevelType w:val="hybridMultilevel"/>
    <w:tmpl w:val="AFE2090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B72ECF7E">
      <w:start w:val="1"/>
      <w:numFmt w:val="decimal"/>
      <w:lvlText w:val="%2)"/>
      <w:lvlJc w:val="left"/>
      <w:pPr>
        <w:ind w:left="927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0035640"/>
    <w:multiLevelType w:val="hybridMultilevel"/>
    <w:tmpl w:val="59048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AB2877"/>
    <w:multiLevelType w:val="hybridMultilevel"/>
    <w:tmpl w:val="77CE9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161"/>
    <w:multiLevelType w:val="hybridMultilevel"/>
    <w:tmpl w:val="E230E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632A"/>
    <w:multiLevelType w:val="multilevel"/>
    <w:tmpl w:val="A7060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6D1C1E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24" w15:restartNumberingAfterBreak="0">
    <w:nsid w:val="70040A51"/>
    <w:multiLevelType w:val="hybridMultilevel"/>
    <w:tmpl w:val="019AEEF6"/>
    <w:lvl w:ilvl="0" w:tplc="D75A202E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9E2333"/>
    <w:multiLevelType w:val="multilevel"/>
    <w:tmpl w:val="FD322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7328279D"/>
    <w:multiLevelType w:val="multilevel"/>
    <w:tmpl w:val="24400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73D253C"/>
    <w:multiLevelType w:val="multilevel"/>
    <w:tmpl w:val="49C80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E4F7EB2"/>
    <w:multiLevelType w:val="multilevel"/>
    <w:tmpl w:val="7D106F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6150131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478385">
    <w:abstractNumId w:val="23"/>
    <w:lvlOverride w:ilvl="0">
      <w:startOverride w:val="1"/>
    </w:lvlOverride>
  </w:num>
  <w:num w:numId="3" w16cid:durableId="1935091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112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1197577">
    <w:abstractNumId w:val="1"/>
    <w:lvlOverride w:ilvl="0">
      <w:startOverride w:val="1"/>
    </w:lvlOverride>
  </w:num>
  <w:num w:numId="6" w16cid:durableId="584219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798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3608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134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2077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135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1003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44521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15280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748412">
    <w:abstractNumId w:val="1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598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598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4555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525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95943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6473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8796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1541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0141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4296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5690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69180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7568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0222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B3"/>
    <w:rsid w:val="00105271"/>
    <w:rsid w:val="003F405E"/>
    <w:rsid w:val="00786FC5"/>
    <w:rsid w:val="00C356A5"/>
    <w:rsid w:val="00D704B3"/>
    <w:rsid w:val="00F241C6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FDDC"/>
  <w15:chartTrackingRefBased/>
  <w15:docId w15:val="{DF335C50-9416-4314-A5F2-1D656874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5"/>
    <w:pPr>
      <w:spacing w:line="276" w:lineRule="auto"/>
    </w:pPr>
    <w:rPr>
      <w:rFonts w:ascii="Calibri" w:eastAsia="Times New Roman" w:hAnsi="Calibri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0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0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0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0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0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0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0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04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04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0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0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0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0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0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0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04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04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04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04B3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56A5"/>
    <w:pPr>
      <w:spacing w:after="0" w:line="240" w:lineRule="auto"/>
      <w:ind w:firstLine="567"/>
      <w:jc w:val="both"/>
    </w:pPr>
    <w:rPr>
      <w:rFonts w:ascii="Arial" w:hAnsi="Arial"/>
      <w:kern w:val="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56A5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5pktart">
    <w:name w:val="w5_pkt_art"/>
    <w:qFormat/>
    <w:rsid w:val="00C356A5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6134</Words>
  <Characters>36804</Characters>
  <Application>Microsoft Office Word</Application>
  <DocSecurity>0</DocSecurity>
  <Lines>306</Lines>
  <Paragraphs>85</Paragraphs>
  <ScaleCrop>false</ScaleCrop>
  <Company/>
  <LinksUpToDate>false</LinksUpToDate>
  <CharactersWithSpaces>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mtrznadel</cp:lastModifiedBy>
  <cp:revision>2</cp:revision>
  <cp:lastPrinted>2025-08-05T11:55:00Z</cp:lastPrinted>
  <dcterms:created xsi:type="dcterms:W3CDTF">2025-08-06T13:35:00Z</dcterms:created>
  <dcterms:modified xsi:type="dcterms:W3CDTF">2025-08-06T13:35:00Z</dcterms:modified>
</cp:coreProperties>
</file>