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</w:pPr>
      <w:r>
        <w:t xml:space="preserve">OŚWIADCZENIE O POMOCY DE MINIMIS </w:t>
      </w:r>
    </w:p>
    <w:p>
      <w:pPr>
        <w:spacing w:lineRule="auto" w:line="240" w:after="0" w:beforeAutospacing="0" w:afterAutospacing="0"/>
        <w:rPr>
          <w:i w:val="1"/>
          <w:iCs w:val="1"/>
        </w:rPr>
      </w:pPr>
      <w:r>
        <w:rPr>
          <w:i w:val="1"/>
          <w:iCs w:val="1"/>
        </w:rPr>
        <w:t>w zakresie, o którym mowa w art. 37 ust. 1 pkt 1 i ust. 2 pkt 1 ustawy z dnia 30 kwietnia 2004 r. o postępowaniu w sprawach dotyczących pomocy publicznej (Dz. U. z 2025 r. poz. 468 ze zmianami) - w przypadku gdy wnioskodawca jest podmiotem prowadzącym działalność gospodarczą w rozumieniu art. 2 pkt 17 ustawy z dnia 30 kwietnia 2004 r. o postępowaniu w sprawach dotyczących pomocy publicznej</w:t>
      </w:r>
    </w:p>
    <w:p>
      <w:pPr>
        <w:spacing w:lineRule="auto" w:line="240" w:after="0" w:beforeAutospacing="0" w:afterAutospacing="0"/>
        <w:rPr>
          <w:i w:val="1"/>
          <w:iCs w:val="1"/>
        </w:rPr>
      </w:pPr>
    </w:p>
    <w:p>
      <w:pPr>
        <w:suppressAutoHyphens w:val="1"/>
        <w:spacing w:lineRule="auto" w:line="240" w:after="240" w:beforeAutospacing="0" w:afterAutospacing="0"/>
        <w:jc w:val="both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Nazwa podmiotu: ……………………………………………………………………………………………………………</w:t>
      </w:r>
    </w:p>
    <w:p>
      <w:pPr>
        <w:suppressAutoHyphens w:val="1"/>
        <w:spacing w:lineRule="auto" w:line="240" w:after="240" w:beforeAutospacing="0" w:afterAutospacing="0"/>
        <w:jc w:val="both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Numer Identyfikacji Podatkowej (NIP): ………………………………………………………………………</w:t>
      </w:r>
    </w:p>
    <w:p>
      <w:pPr>
        <w:spacing w:lineRule="auto" w:line="240" w:before="240" w:beforeAutospacing="0" w:afterAutospacing="0"/>
        <w:rPr>
          <w:rFonts w:cs="Tahoma" w:eastAsia="Times New Roman"/>
          <w:sz w:val="24"/>
          <w:szCs w:val="24"/>
          <w:lang w:eastAsia="pl-PL"/>
        </w:rPr>
      </w:pPr>
      <w:r>
        <w:rPr>
          <w:rFonts w:cs="Tahoma" w:eastAsia="Times New Roman"/>
          <w:sz w:val="24"/>
          <w:szCs w:val="24"/>
          <w:lang w:eastAsia="pl-PL"/>
        </w:rPr>
        <w:t xml:space="preserve">Oświadczam, że </w:t>
      </w:r>
      <w:r>
        <w:rPr>
          <w:rFonts w:cs="Tahoma" w:eastAsia="Times New Roman"/>
          <w:b w:val="1"/>
          <w:bCs w:val="1"/>
          <w:sz w:val="24"/>
          <w:szCs w:val="24"/>
          <w:lang w:eastAsia="pl-PL"/>
        </w:rPr>
        <w:t>jestem / nie jestem</w:t>
      </w:r>
      <w:r>
        <w:rPr>
          <w:rFonts w:cs="Tahoma" w:eastAsia="Times New Roman"/>
          <w:sz w:val="24"/>
          <w:szCs w:val="24"/>
          <w:lang w:eastAsia="pl-PL"/>
        </w:rPr>
        <w:t xml:space="preserve">* beneficjentem  pomocy  publicznej  w  rozumieniu  ustawy z dnia 30 kwietnia 2004 r. o postępowaniu w sprawach dotyczących pomocy publicznej</w:t>
      </w:r>
      <w:r>
        <w:t xml:space="preserve"> (</w:t>
      </w:r>
      <w:r>
        <w:rPr>
          <w:rFonts w:cs="Tahoma" w:eastAsia="Times New Roman"/>
          <w:sz w:val="24"/>
          <w:szCs w:val="24"/>
          <w:lang w:eastAsia="pl-PL"/>
        </w:rPr>
        <w:t>Dz. U. rok 2025 poz. 468 ze zmianami).</w:t>
      </w:r>
    </w:p>
    <w:p>
      <w:pPr>
        <w:spacing w:after="0" w:beforeAutospacing="0" w:afterAutospacing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Oświadczam, że w okresie wskazanym odpowiednio w:</w:t>
      </w:r>
    </w:p>
    <w:p>
      <w:pPr>
        <w:pStyle w:val="P13"/>
        <w:numPr>
          <w:ilvl w:val="0"/>
          <w:numId w:val="2"/>
        </w:numPr>
      </w:pPr>
      <w:r>
        <w:rPr>
          <w:rFonts w:asciiTheme="minorHAnsi" w:hAnsiTheme="minorHAnsi" w:cstheme="minorHAnsi"/>
          <w:szCs w:val="22"/>
        </w:rPr>
        <w:t xml:space="preserve">art. 3 ust. 2 rozporządzenia Komisji (UE) 2023/2831 z dnia 13 grudnia 2023 r. w sprawie stosowania art. 107 i 108 Traktatu o funkcjonowaniu Unii Europejskiej do pomocy de minimis (Dz. Urz. UE L 2023/2831 z 15.12.2023), </w:t>
      </w:r>
    </w:p>
    <w:p>
      <w:pPr>
        <w:pStyle w:val="P13"/>
        <w:numPr>
          <w:ilvl w:val="0"/>
          <w:numId w:val="2"/>
        </w:numPr>
      </w:pPr>
      <w:r>
        <w:rPr>
          <w:rFonts w:asciiTheme="minorHAnsi" w:hAnsiTheme="minorHAnsi" w:cstheme="minorHAnsi"/>
          <w:szCs w:val="22"/>
        </w:rPr>
        <w:t xml:space="preserve">art. 3 ust. 2 rozporządzenia Komisji (UE) nr 1408/2013 z dnia 18 grudnia 2013 r. w sprawie stosowania art. 107 i 108 Traktatu o funkcjonowaniu Unii Europejskiej do pomocy de minimis w sektorze rolnym (Dz. Urz. UE L 352 z 24.12.2013, str. 9, Dz. Urz. UE L 51 z 22.02.2019, str. 1, Dz. Urz. UE L 275 z 25.10.2022, str. 55 oraz Dz. Urz. UE L 2023/2391 z 05.10.2023) albo </w:t>
      </w:r>
    </w:p>
    <w:p>
      <w:pPr>
        <w:pStyle w:val="P13"/>
        <w:numPr>
          <w:ilvl w:val="0"/>
          <w:numId w:val="2"/>
        </w:numPr>
      </w:pPr>
      <w:r>
        <w:rPr>
          <w:rFonts w:asciiTheme="minorHAnsi" w:hAnsiTheme="minorHAnsi" w:cstheme="minorHAnsi"/>
          <w:szCs w:val="22"/>
        </w:rPr>
        <w:t>art. 3 ust. 2 rozporządzenia Komisji (UE) nr 717/2014 z dnia 27 czerwca 2014 r. w sprawie stosowania art. 107 i 108 Traktatu o funkcjonowaniu Unii Europejskiej do pomocy de minimis w sektorze rybołówstwa i akwakultury, (Dz. Urz. UE L 190 z 28.06.2014, str. 45, Dz. Urz. UE L 414 z 09.12.2020, str. 15, Dz. Urz. UE L 326 z 21.12.2022, str. 8 oraz Dz. Urz. UE L 2023/2391 z 05.10.2023):</w:t>
      </w:r>
    </w:p>
    <w:p>
      <w:pPr>
        <w:pStyle w:val="P13"/>
        <w:ind w:left="765"/>
      </w:pPr>
    </w:p>
    <w:p>
      <w:pPr>
        <w:pStyle w:val="P13"/>
        <w:numPr>
          <w:ilvl w:val="0"/>
          <w:numId w:val="3"/>
        </w:numPr>
        <w:spacing w:lineRule="auto" w:line="240" w:before="240" w:beforeAutospacing="0" w:afterAutospacing="0"/>
        <w:jc w:val="both"/>
      </w:pPr>
      <w:r>
        <w:rPr>
          <w:b w:val="1"/>
          <w:bCs w:val="1"/>
        </w:rPr>
        <w:t>nie otrzymałem(am)</w:t>
      </w:r>
      <w:r>
        <w:t xml:space="preserve"> pomocy de minimis oraz pomocy de minimis w rolnictwie lub rybołówstwie*</w:t>
      </w:r>
    </w:p>
    <w:p>
      <w:pPr>
        <w:pStyle w:val="P13"/>
        <w:spacing w:lineRule="auto" w:line="240" w:before="240" w:beforeAutospacing="0" w:afterAutospacing="0"/>
        <w:ind w:left="360"/>
      </w:pPr>
    </w:p>
    <w:p>
      <w:pPr>
        <w:pStyle w:val="P13"/>
        <w:numPr>
          <w:ilvl w:val="0"/>
          <w:numId w:val="3"/>
        </w:numPr>
        <w:spacing w:lineRule="auto" w:line="240" w:before="240" w:beforeAutospacing="0" w:afterAutospacing="0"/>
      </w:pPr>
      <w:r>
        <w:rPr>
          <w:rFonts w:cs="Tahoma" w:eastAsia="Times New Roman"/>
          <w:sz w:val="24"/>
          <w:szCs w:val="24"/>
          <w:lang w:eastAsia="pl-PL"/>
        </w:rPr>
        <w:t xml:space="preserve">oświadczam, że w okresie trzech lat poprzedzających dzień złożenia wniosku o udzielenie pomocy </w:t>
      </w:r>
      <w:r>
        <w:rPr>
          <w:rFonts w:cs="Tahoma" w:eastAsia="Times New Roman"/>
          <w:b w:val="1"/>
          <w:bCs w:val="1"/>
          <w:sz w:val="24"/>
          <w:szCs w:val="24"/>
          <w:lang w:eastAsia="pl-PL"/>
        </w:rPr>
        <w:t>otrzymałem(am) pomoc w następującej wielkości*:</w:t>
      </w:r>
    </w:p>
    <w:p>
      <w:pPr>
        <w:numPr>
          <w:ilvl w:val="1"/>
          <w:numId w:val="1"/>
        </w:numPr>
        <w:shd w:val="clear" w:fill="FFFFFF"/>
        <w:suppressAutoHyphens w:val="1"/>
        <w:spacing w:lineRule="auto" w:line="240" w:before="240" w:after="0" w:beforeAutospacing="0" w:afterAutospacing="0"/>
        <w:jc w:val="both"/>
        <w:rPr>
          <w:rFonts w:cs="Tahoma" w:eastAsia="Times New Roman"/>
          <w:szCs w:val="22"/>
          <w:lang w:eastAsia="pl-PL"/>
        </w:rPr>
      </w:pPr>
      <w:r>
        <w:rPr>
          <w:rFonts w:cs="Tahoma" w:eastAsia="Times New Roman"/>
          <w:szCs w:val="22"/>
          <w:lang w:eastAsia="pl-PL"/>
        </w:rPr>
        <w:t xml:space="preserve">pomoc de minimis …………….……………………………………….…..….. euro, </w:t>
      </w:r>
    </w:p>
    <w:p>
      <w:pPr>
        <w:numPr>
          <w:ilvl w:val="1"/>
          <w:numId w:val="1"/>
        </w:numPr>
        <w:shd w:val="clear" w:fill="FFFFFF"/>
        <w:suppressAutoHyphens w:val="1"/>
        <w:spacing w:lineRule="auto" w:line="240" w:before="240" w:after="0" w:beforeAutospacing="0" w:afterAutospacing="0"/>
        <w:jc w:val="both"/>
        <w:rPr>
          <w:rFonts w:cs="Tahoma" w:eastAsia="Times New Roman"/>
          <w:szCs w:val="22"/>
          <w:lang w:eastAsia="pl-PL"/>
        </w:rPr>
      </w:pPr>
      <w:r>
        <w:rPr>
          <w:rFonts w:cs="Tahoma" w:eastAsia="Times New Roman"/>
          <w:szCs w:val="22"/>
          <w:lang w:eastAsia="pl-PL"/>
        </w:rPr>
        <w:t>pomoc de minimis w rolnictwie ……………………………………..….. euro,</w:t>
      </w:r>
    </w:p>
    <w:p>
      <w:pPr>
        <w:pStyle w:val="P13"/>
        <w:numPr>
          <w:ilvl w:val="1"/>
          <w:numId w:val="1"/>
        </w:numPr>
        <w:spacing w:before="240" w:beforeAutospacing="0" w:afterAutospacing="0"/>
        <w:rPr>
          <w:rFonts w:cs="Tahoma" w:eastAsia="Times New Roman"/>
          <w:szCs w:val="22"/>
          <w:lang w:eastAsia="pl-PL"/>
        </w:rPr>
      </w:pPr>
      <w:r>
        <w:rPr>
          <w:rFonts w:cs="Tahoma" w:eastAsia="Times New Roman"/>
          <w:szCs w:val="22"/>
          <w:lang w:eastAsia="pl-PL"/>
        </w:rPr>
        <w:t>pomoc de minimis w rybołówstwie ……………………………………..euro.</w:t>
      </w:r>
    </w:p>
    <w:p>
      <w:pPr>
        <w:spacing w:lineRule="auto" w:line="240" w:beforeAutospacing="0" w:afterAutospacing="0"/>
        <w:jc w:val="both"/>
        <w:rPr>
          <w:rFonts w:cs="Tahoma" w:eastAsia="Times New Roman"/>
          <w:szCs w:val="22"/>
          <w:lang w:eastAsia="pl-PL"/>
        </w:rPr>
      </w:pPr>
      <w:r>
        <w:rPr>
          <w:rFonts w:cs="Tahoma" w:eastAsia="Times New Roman"/>
          <w:b w:val="1"/>
          <w:bCs w:val="1"/>
          <w:szCs w:val="22"/>
          <w:lang w:eastAsia="pl-PL"/>
        </w:rPr>
        <w:t>Spełniam / nie spełniam</w:t>
      </w:r>
      <w:r>
        <w:rPr>
          <w:rFonts w:cs="Tahoma" w:eastAsia="Times New Roman"/>
          <w:szCs w:val="22"/>
          <w:lang w:eastAsia="pl-PL"/>
        </w:rPr>
        <w:t xml:space="preserve">* warunki odnoszące się do dopuszczalności udzielenia pomocy publicznej oraz niezwłocznie powiadomię o możliwości przekroczenia granic dopuszczalnej pomocy. </w:t>
      </w:r>
    </w:p>
    <w:p>
      <w:pPr>
        <w:suppressAutoHyphens w:val="1"/>
        <w:spacing w:lineRule="auto" w:line="240" w:before="240" w:after="240" w:beforeAutospacing="0" w:afterAutospacing="0"/>
        <w:contextualSpacing w:val="1"/>
        <w:jc w:val="both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Zobowiązuję się do poinformowania pisemnie o uzyskaniu pomocy, jeżeli w okresie od dnia złożenia wniosku do dnia podpisania umowy z Urzędem, otrzymam pomoc de minimis lub pomoce de minimis w rolnictwie lub rybołówstwie.</w:t>
      </w:r>
    </w:p>
    <w:p>
      <w:pPr>
        <w:spacing w:lineRule="auto" w:line="240" w:after="0" w:beforeAutospacing="0" w:afterAutospacing="0"/>
        <w:ind w:left="360"/>
        <w:jc w:val="both"/>
        <w:rPr>
          <w:rFonts w:cs="TimesNewRomanPSMT" w:eastAsia="Calibri"/>
          <w:szCs w:val="22"/>
          <w:lang w:eastAsia="pl-PL"/>
        </w:rPr>
      </w:pPr>
    </w:p>
    <w:p>
      <w:pPr>
        <w:spacing w:lineRule="auto" w:line="240" w:after="0" w:beforeAutospacing="0" w:afterAutospacing="0"/>
        <w:ind w:left="360"/>
        <w:jc w:val="both"/>
        <w:rPr>
          <w:rFonts w:cs="TimesNewRomanPSMT" w:eastAsia="Calibri"/>
          <w:szCs w:val="22"/>
          <w:lang w:eastAsia="pl-PL"/>
        </w:rPr>
      </w:pPr>
    </w:p>
    <w:p>
      <w:pPr>
        <w:suppressAutoHyphens w:val="1"/>
        <w:spacing w:lineRule="auto" w:line="360" w:after="0" w:beforeAutospacing="0" w:afterAutospacing="0"/>
        <w:jc w:val="both"/>
        <w:rPr>
          <w:rFonts w:ascii="Times New Roman" w:hAnsi="Times New Roman" w:eastAsia="Times New Roman"/>
          <w:sz w:val="20"/>
          <w:lang w:eastAsia="pl-PL"/>
        </w:rPr>
      </w:pPr>
      <w:r>
        <w:rPr>
          <w:rFonts w:ascii="Times New Roman" w:hAnsi="Times New Roman" w:eastAsia="Times New Roman"/>
          <w:sz w:val="20"/>
          <w:lang w:eastAsia="pl-PL"/>
        </w:rPr>
        <w:t>…………………………………………………………</w:t>
        <w:tab/>
        <w:t>……………………………………………………</w:t>
      </w:r>
    </w:p>
    <w:p>
      <w:pPr>
        <w:suppressAutoHyphens w:val="1"/>
        <w:spacing w:lineRule="auto" w:line="360" w:after="0" w:beforeAutospacing="0" w:afterAutospacing="0"/>
        <w:jc w:val="both"/>
        <w:rPr>
          <w:rFonts w:eastAsia="Times New Roman"/>
          <w:i w:val="1"/>
          <w:sz w:val="16"/>
          <w:szCs w:val="16"/>
          <w:lang w:eastAsia="pl-PL"/>
        </w:rPr>
      </w:pPr>
      <w:r>
        <w:rPr>
          <w:rFonts w:eastAsia="Times New Roman"/>
          <w:i w:val="1"/>
          <w:sz w:val="16"/>
          <w:szCs w:val="16"/>
          <w:lang w:eastAsia="pl-PL"/>
        </w:rPr>
        <w:t>(miejscowość i data)</w:t>
        <w:tab/>
        <w:tab/>
        <w:tab/>
        <w:tab/>
        <w:tab/>
        <w:tab/>
        <w:tab/>
        <w:t>( podpis)</w:t>
      </w:r>
    </w:p>
    <w:p>
      <w:r>
        <w:t>* – należy zaznaczyć właściwą odpowiedź</w:t>
      </w:r>
    </w:p>
    <w:sectPr>
      <w:headerReference xmlns:r="http://schemas.openxmlformats.org/officeDocument/2006/relationships" w:type="first" r:id="RelHdr1"/>
      <w:footnotePr/>
      <w:endnotePr/>
      <w:type w:val="nextPage"/>
      <w:pgSz w:w="11906" w:h="16838" w:code="0"/>
      <w:pgMar w:left="1417" w:right="1417" w:top="1417" w:bottom="1417" w:header="708" w:footer="708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  <w:r>
        <w:separator/>
      </w:r>
    </w:p>
  </w:endnote>
  <w:endnote w:type="continuationSeparator" w:id="0">
    <w:p>
      <w:pPr>
        <w:spacing w:lineRule="auto" w:line="240" w:after="0" w:beforeAutospacing="0" w:afterAutospacing="0"/>
      </w:pPr>
      <w:r>
        <w:continuationSeparator/>
      </w: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6"/>
    </w:pPr>
    <w:r>
      <w:rPr>
        <w:noProof w:val="1"/>
      </w:rPr>
      <w:drawing>
        <wp:inline xmlns:wp="http://schemas.openxmlformats.org/drawingml/2006/wordprocessingDrawing" distT="0" distB="0" distL="0" distR="0">
          <wp:extent cx="5761355" cy="914400"/>
          <wp:effectExtent l="0" t="0" r="0" b="0"/>
          <wp:docPr id="3752311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dpi="0">
                  <a:blip xmlns:r="http://schemas.openxmlformats.org/officeDocument/2006/relationships" r:embed="Relimage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144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F8B7792"/>
    <w:multiLevelType w:val="hybridMultilevel"/>
    <w:lvl w:ilvl="0" w:tplc="FFFFFFFF">
      <w:start w:val="1"/>
      <w:numFmt w:val="decimal"/>
      <w:suff w:val="tab"/>
      <w:lvlText w:val="%1)"/>
      <w:lvlJc w:val="left"/>
      <w:pPr>
        <w:ind w:hanging="360" w:left="360"/>
      </w:pPr>
      <w:rPr/>
    </w:lvl>
    <w:lvl w:ilvl="1" w:tplc="44361AEE">
      <w:start w:val="1"/>
      <w:numFmt w:val="bullet"/>
      <w:suff w:val="tab"/>
      <w:lvlText w:val=""/>
      <w:lvlJc w:val="left"/>
      <w:pPr>
        <w:ind w:hanging="360" w:left="1080"/>
      </w:pPr>
      <w:rPr>
        <w:rFonts w:ascii="Symbol" w:hAnsi="Symbol" w:hint="default"/>
      </w:rPr>
    </w:lvl>
    <w:lvl w:ilvl="2" w:tplc="FFFFFFFF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FFFFFFF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FFFFFFFF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FFFFFFFF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FFFFFFF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FFFFFFFF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FFFFFFFF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">
    <w:nsid w:val="36FE7C6B"/>
    <w:multiLevelType w:val="hybridMultilevel"/>
    <w:lvl w:ilvl="0" w:tplc="E9DC3D96">
      <w:start w:val="1"/>
      <w:numFmt w:val="bullet"/>
      <w:suff w:val="tab"/>
      <w:lvlText w:val="▢"/>
      <w:lvlJc w:val="left"/>
      <w:pPr>
        <w:ind w:hanging="360" w:left="360"/>
      </w:pPr>
      <w:rPr>
        <w:rFonts w:ascii="Cambria Math" w:hAnsi="Cambria Math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 w:hint="default"/>
      </w:rPr>
    </w:lvl>
  </w:abstractNum>
  <w:abstractNum w:abstractNumId="2">
    <w:nsid w:val="777D59FA"/>
    <w:multiLevelType w:val="hybridMultilevel"/>
    <w:lvl w:ilvl="0" w:tplc="44361AEE">
      <w:start w:val="1"/>
      <w:numFmt w:val="bullet"/>
      <w:suff w:val="tab"/>
      <w:lvlText w:val=""/>
      <w:lvlJc w:val="left"/>
      <w:pPr>
        <w:ind w:hanging="360" w:left="765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85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205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925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45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65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85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805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525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Times New Roman" w:eastAsiaTheme="minorHAnsi"/>
        <w:sz w:val="22"/>
        <w:szCs w:val="22"/>
        <w:kern w:val="2"/>
        <w:lang w:val="pl-PL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2F5496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asciiTheme="minorHAnsi" w:hAnsiTheme="minorHAnsi" w:cstheme="majorBidi" w:eastAsiaTheme="majorEastAsia"/>
      <w:color w:val="2F5496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asciiTheme="minorHAnsi" w:hAnsiTheme="minorHAnsi" w:cstheme="majorBidi" w:eastAsiaTheme="majorEastAsia"/>
      <w:i w:val="1"/>
      <w:iCs w:val="1"/>
      <w:color w:val="2F5496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asciiTheme="minorHAnsi" w:hAnsiTheme="minorHAnsi" w:cstheme="majorBidi" w:eastAsiaTheme="majorEastAsia"/>
      <w:color w:val="2F5496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asciiTheme="minorHAnsi" w:hAnsiTheme="minorHAnsi"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asciiTheme="minorHAnsi" w:hAnsiTheme="minorHAnsi"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asciiTheme="minorHAnsi" w:hAnsiTheme="minorHAnsi"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asciiTheme="minorHAnsi" w:hAnsiTheme="minorHAnsi"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asciiTheme="minorHAnsi" w:hAnsiTheme="minorHAnsi"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2F5496" w:themeColor="accent1" w:themeShade="BF"/>
        <w:left w:val="none" w:sz="0" w:space="0" w:shadow="0" w:frame="0" w:color="auto"/>
        <w:bottom w:val="single" w:sz="4" w:space="10" w:shadow="0" w:frame="0" w:color="2F5496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2F5496" w:themeColor="accent1" w:themeShade="BF"/>
    </w:rPr>
  </w:style>
  <w:style w:type="paragraph" w:styleId="P15">
    <w:name w:val="p0"/>
    <w:basedOn w:val="P0"/>
    <w:pPr>
      <w:spacing w:lineRule="auto" w:line="240" w:before="100" w:after="10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P16">
    <w:name w:val="Header"/>
    <w:basedOn w:val="P0"/>
    <w:link w:val="C18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7">
    <w:name w:val="Footnote Text"/>
    <w:link w:val="C20"/>
    <w:semiHidden/>
    <w:pPr>
      <w:spacing w:lineRule="auto" w:line="240" w:after="0"/>
    </w:pPr>
    <w:rPr>
      <w:sz w:val="20"/>
      <w:szCs w:val="20"/>
    </w:rPr>
  </w:style>
  <w:style w:type="paragraph" w:styleId="P18">
    <w:name w:val="Endnote Text"/>
    <w:link w:val="C22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główek 1 Znak"/>
    <w:basedOn w:val="C0"/>
    <w:link w:val="P1"/>
    <w:rPr>
      <w:rFonts w:asciiTheme="majorHAnsi" w:hAnsiTheme="majorHAnsi" w:cstheme="majorBidi" w:eastAsiaTheme="majorEastAsia"/>
      <w:color w:val="2F5496" w:themeColor="accent1" w:themeShade="BF"/>
      <w:sz w:val="40"/>
      <w:szCs w:val="40"/>
    </w:rPr>
  </w:style>
  <w:style w:type="character" w:styleId="C4">
    <w:name w:val="Nagłówek 2 Znak"/>
    <w:basedOn w:val="C0"/>
    <w:link w:val="P2"/>
    <w:semiHidden/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character" w:styleId="C5">
    <w:name w:val="Nagłówek 3 Znak"/>
    <w:basedOn w:val="C0"/>
    <w:link w:val="P3"/>
    <w:semiHidden/>
    <w:rPr>
      <w:rFonts w:asciiTheme="minorHAnsi" w:hAnsiTheme="minorHAnsi" w:cstheme="majorBidi" w:eastAsiaTheme="majorEastAsia"/>
      <w:color w:val="2F5496" w:themeColor="accent1" w:themeShade="BF"/>
      <w:sz w:val="28"/>
      <w:szCs w:val="28"/>
    </w:rPr>
  </w:style>
  <w:style w:type="character" w:styleId="C6">
    <w:name w:val="Nagłówek 4 Znak"/>
    <w:basedOn w:val="C0"/>
    <w:link w:val="P4"/>
    <w:semiHidden/>
    <w:rPr>
      <w:rFonts w:asciiTheme="minorHAnsi" w:hAnsiTheme="minorHAnsi" w:cstheme="majorBidi" w:eastAsiaTheme="majorEastAsia"/>
      <w:i w:val="1"/>
      <w:iCs w:val="1"/>
      <w:color w:val="2F5496" w:themeColor="accent1" w:themeShade="BF"/>
    </w:rPr>
  </w:style>
  <w:style w:type="character" w:styleId="C7">
    <w:name w:val="Nagłówek 5 Znak"/>
    <w:basedOn w:val="C0"/>
    <w:link w:val="P5"/>
    <w:semiHidden/>
    <w:rPr>
      <w:rFonts w:asciiTheme="minorHAnsi" w:hAnsiTheme="minorHAnsi" w:cstheme="majorBidi" w:eastAsiaTheme="majorEastAsia"/>
      <w:color w:val="2F5496" w:themeColor="accent1" w:themeShade="BF"/>
    </w:rPr>
  </w:style>
  <w:style w:type="character" w:styleId="C8">
    <w:name w:val="Nagłówek 6 Znak"/>
    <w:basedOn w:val="C0"/>
    <w:link w:val="P6"/>
    <w:semiHidden/>
    <w:rPr>
      <w:rFonts w:asciiTheme="minorHAnsi" w:hAnsiTheme="minorHAnsi" w:cstheme="majorBidi" w:eastAsiaTheme="majorEastAsia"/>
      <w:i w:val="1"/>
      <w:iCs w:val="1"/>
      <w:color w:val="595959" w:themeColor="text1" w:themeTint="A6"/>
    </w:rPr>
  </w:style>
  <w:style w:type="character" w:styleId="C9">
    <w:name w:val="Nagłówek 7 Znak"/>
    <w:basedOn w:val="C0"/>
    <w:link w:val="P7"/>
    <w:semiHidden/>
    <w:rPr>
      <w:rFonts w:asciiTheme="minorHAnsi" w:hAnsiTheme="minorHAnsi" w:cstheme="majorBidi" w:eastAsiaTheme="majorEastAsia"/>
      <w:color w:val="595959" w:themeColor="text1" w:themeTint="A6"/>
    </w:rPr>
  </w:style>
  <w:style w:type="character" w:styleId="C10">
    <w:name w:val="Nagłówek 8 Znak"/>
    <w:basedOn w:val="C0"/>
    <w:link w:val="P8"/>
    <w:semiHidden/>
    <w:rPr>
      <w:rFonts w:asciiTheme="minorHAnsi" w:hAnsiTheme="minorHAnsi" w:cstheme="majorBidi" w:eastAsiaTheme="majorEastAsia"/>
      <w:i w:val="1"/>
      <w:iCs w:val="1"/>
      <w:color w:val="272727" w:themeColor="text1" w:themeTint="D8"/>
    </w:rPr>
  </w:style>
  <w:style w:type="character" w:styleId="C11">
    <w:name w:val="Nagłówek 9 Znak"/>
    <w:basedOn w:val="C0"/>
    <w:link w:val="P9"/>
    <w:semiHidden/>
    <w:rPr>
      <w:rFonts w:asciiTheme="minorHAnsi" w:hAnsiTheme="minorHAnsi" w:cstheme="majorBidi" w:eastAsiaTheme="majorEastAsia"/>
      <w:color w:val="272727" w:themeColor="text1" w:themeTint="D8"/>
    </w:rPr>
  </w:style>
  <w:style w:type="character" w:styleId="C12">
    <w:name w:val="Tytuł Znak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tytuł Znak"/>
    <w:basedOn w:val="C0"/>
    <w:link w:val="P11"/>
    <w:rPr>
      <w:rFonts w:asciiTheme="minorHAnsi" w:hAnsiTheme="minorHAnsi"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ytat Znak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2F5496" w:themeColor="accent1" w:themeShade="BF"/>
    </w:rPr>
  </w:style>
  <w:style w:type="character" w:styleId="C16">
    <w:name w:val="Cytat intensywny Znak"/>
    <w:basedOn w:val="C0"/>
    <w:link w:val="P14"/>
    <w:rPr>
      <w:i w:val="1"/>
      <w:iCs w:val="1"/>
      <w:color w:val="2F5496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2F5496" w:themeColor="accent1" w:themeShade="BF"/>
      <w:spacing w:val="5"/>
    </w:rPr>
  </w:style>
  <w:style w:type="character" w:styleId="C18">
    <w:name w:val="Nagłówek Znak"/>
    <w:basedOn w:val="C0"/>
    <w:link w:val="P16"/>
    <w:rPr/>
  </w:style>
  <w:style w:type="character" w:styleId="C19">
    <w:name w:val="Footnote Reference"/>
    <w:semiHidden/>
    <w:rPr>
      <w:vertAlign w:val="superscript"/>
    </w:rPr>
  </w:style>
  <w:style w:type="character" w:styleId="C20">
    <w:name w:val="Footnote Text Char"/>
    <w:link w:val="P17"/>
    <w:semiHidden/>
    <w:rPr>
      <w:sz w:val="20"/>
      <w:szCs w:val="20"/>
    </w:rPr>
  </w:style>
  <w:style w:type="character" w:styleId="C21">
    <w:name w:val="Endnote Reference"/>
    <w:semiHidden/>
    <w:rPr>
      <w:vertAlign w:val="superscript"/>
    </w:rPr>
  </w:style>
  <w:style w:type="character" w:styleId="C22">
    <w:name w:val="Endnote Text Char"/>
    <w:link w:val="P1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API/21.2.7.0</Application>
  <AppVersion>21.2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epomianowska</dc:creator>
  <dcterms:created xsi:type="dcterms:W3CDTF">2026-03-12T13:39:00Z</dcterms:created>
  <dcterms:modified xsi:type="dcterms:W3CDTF">2026-03-13T12:33:58Z</dcterms:modified>
  <cp:revision>5</cp:revision>
</cp:coreProperties>
</file>