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AE0C" w14:textId="77777777" w:rsidR="003465FB" w:rsidRDefault="00000000">
      <w:pPr>
        <w:shd w:val="clear" w:color="auto" w:fill="FFFFFF"/>
        <w:rPr>
          <w:rFonts w:ascii="Arial" w:hAnsi="Arial" w:cs="Arial"/>
          <w:sz w:val="22"/>
        </w:rPr>
      </w:pPr>
      <w:r>
        <w:rPr>
          <w:rFonts w:ascii="Arial" w:hAnsi="Arial" w:cs="Arial"/>
          <w:sz w:val="22"/>
        </w:rPr>
        <w:t>Miejscowość: ……….………… data: ………………..</w:t>
      </w:r>
    </w:p>
    <w:p w14:paraId="54FAE809" w14:textId="77777777" w:rsidR="003465FB" w:rsidRDefault="003465FB">
      <w:pPr>
        <w:rPr>
          <w:rFonts w:ascii="Arial" w:hAnsi="Arial" w:cs="Arial"/>
          <w:i/>
          <w:sz w:val="22"/>
        </w:rPr>
      </w:pPr>
    </w:p>
    <w:p w14:paraId="38A48DC4" w14:textId="77777777" w:rsidR="003465FB" w:rsidRDefault="00000000">
      <w:pPr>
        <w:spacing w:line="276" w:lineRule="auto"/>
        <w:rPr>
          <w:rFonts w:ascii="Arial" w:hAnsi="Arial" w:cs="Arial"/>
          <w:sz w:val="22"/>
        </w:rPr>
      </w:pPr>
      <w:r>
        <w:rPr>
          <w:rFonts w:ascii="Arial" w:hAnsi="Arial" w:cs="Arial"/>
          <w:sz w:val="22"/>
        </w:rPr>
        <w:t>Nazwisko i  Imię:………………………………………………</w:t>
      </w:r>
    </w:p>
    <w:p w14:paraId="1BDF72A5" w14:textId="77777777" w:rsidR="003465FB" w:rsidRDefault="00000000">
      <w:pPr>
        <w:spacing w:line="276" w:lineRule="auto"/>
        <w:rPr>
          <w:rFonts w:ascii="Arial" w:hAnsi="Arial" w:cs="Arial"/>
          <w:sz w:val="22"/>
        </w:rPr>
      </w:pPr>
      <w:r>
        <w:rPr>
          <w:rFonts w:ascii="Arial" w:hAnsi="Arial" w:cs="Arial"/>
          <w:sz w:val="22"/>
        </w:rPr>
        <w:t>Pesel lub nr dowodu osobistego: …………………………...</w:t>
      </w:r>
    </w:p>
    <w:p w14:paraId="663DE0A2" w14:textId="77777777" w:rsidR="003465FB" w:rsidRDefault="00000000">
      <w:pPr>
        <w:spacing w:line="276" w:lineRule="auto"/>
        <w:rPr>
          <w:rFonts w:ascii="Arial" w:hAnsi="Arial" w:cs="Arial"/>
          <w:sz w:val="22"/>
        </w:rPr>
      </w:pPr>
      <w:r>
        <w:rPr>
          <w:rFonts w:ascii="Arial" w:hAnsi="Arial" w:cs="Arial"/>
          <w:sz w:val="22"/>
        </w:rPr>
        <w:t>adres zamieszkania: …………………….………………..….</w:t>
      </w:r>
    </w:p>
    <w:p w14:paraId="6EDF85A2" w14:textId="77777777" w:rsidR="003465FB" w:rsidRDefault="00000000">
      <w:pPr>
        <w:spacing w:line="276" w:lineRule="auto"/>
        <w:rPr>
          <w:rFonts w:ascii="Arial" w:hAnsi="Arial" w:cs="Arial"/>
          <w:sz w:val="22"/>
        </w:rPr>
      </w:pPr>
      <w:r>
        <w:rPr>
          <w:rFonts w:ascii="Arial" w:hAnsi="Arial" w:cs="Arial"/>
          <w:sz w:val="22"/>
        </w:rPr>
        <w:t>adres korespondencyjny:…………………..…………..……</w:t>
      </w:r>
    </w:p>
    <w:p w14:paraId="10168F71" w14:textId="77777777" w:rsidR="003465FB" w:rsidRDefault="00000000">
      <w:pPr>
        <w:spacing w:line="276" w:lineRule="auto"/>
        <w:rPr>
          <w:rFonts w:ascii="Arial" w:hAnsi="Arial" w:cs="Arial"/>
          <w:sz w:val="22"/>
        </w:rPr>
      </w:pPr>
      <w:r>
        <w:rPr>
          <w:rFonts w:ascii="Arial" w:hAnsi="Arial" w:cs="Arial"/>
          <w:sz w:val="22"/>
        </w:rPr>
        <w:t>nr telefonu….…………………………</w:t>
      </w:r>
    </w:p>
    <w:p w14:paraId="4C8991A1" w14:textId="77777777" w:rsidR="003465FB" w:rsidRDefault="003465FB">
      <w:pPr>
        <w:rPr>
          <w:rFonts w:ascii="Arial" w:hAnsi="Arial" w:cs="Arial"/>
          <w:sz w:val="22"/>
        </w:rPr>
      </w:pPr>
    </w:p>
    <w:p w14:paraId="54A4B470" w14:textId="77777777" w:rsidR="003465FB" w:rsidRDefault="003465FB">
      <w:pPr>
        <w:rPr>
          <w:rFonts w:ascii="Arial" w:hAnsi="Arial" w:cs="Arial"/>
        </w:rPr>
      </w:pPr>
    </w:p>
    <w:p w14:paraId="4DAB1C8E" w14:textId="77777777" w:rsidR="003465FB" w:rsidRDefault="00000000">
      <w:pPr>
        <w:tabs>
          <w:tab w:val="left" w:pos="3960"/>
        </w:tabs>
        <w:suppressAutoHyphens/>
        <w:spacing w:line="276" w:lineRule="auto"/>
        <w:rPr>
          <w:rFonts w:ascii="Arial" w:hAnsi="Arial" w:cs="Arial"/>
          <w:b/>
        </w:rPr>
      </w:pPr>
      <w:r>
        <w:rPr>
          <w:rFonts w:ascii="Arial" w:hAnsi="Arial" w:cs="Arial"/>
          <w:b/>
        </w:rPr>
        <w:t>Powiatowy Urząd Pracy w Braniewie</w:t>
      </w:r>
    </w:p>
    <w:p w14:paraId="387354B2" w14:textId="77777777" w:rsidR="003465FB" w:rsidRDefault="003465FB">
      <w:pPr>
        <w:rPr>
          <w:rFonts w:ascii="Arial" w:hAnsi="Arial" w:cs="Arial"/>
          <w:b/>
        </w:rPr>
      </w:pPr>
      <w:bookmarkStart w:id="0" w:name="_Hlk211925537"/>
      <w:bookmarkEnd w:id="0"/>
    </w:p>
    <w:p w14:paraId="3B84F3BA" w14:textId="77777777" w:rsidR="003465FB" w:rsidRDefault="00000000">
      <w:pPr>
        <w:rPr>
          <w:rFonts w:ascii="Arial" w:hAnsi="Arial" w:cs="Arial"/>
          <w:b/>
          <w:sz w:val="22"/>
        </w:rPr>
      </w:pPr>
      <w:r>
        <w:rPr>
          <w:rFonts w:ascii="Arial" w:hAnsi="Arial" w:cs="Arial"/>
          <w:b/>
          <w:sz w:val="22"/>
        </w:rPr>
        <w:t xml:space="preserve">WNIOSEK BEZROBOTNEGO O PRZYZNANIE BONU NA ZASIEDLENIE </w:t>
      </w:r>
    </w:p>
    <w:p w14:paraId="7686EFD9" w14:textId="77777777" w:rsidR="003465FB" w:rsidRDefault="00000000">
      <w:pPr>
        <w:spacing w:before="240" w:line="276" w:lineRule="auto"/>
        <w:rPr>
          <w:rFonts w:ascii="Arial" w:hAnsi="Arial" w:cs="Arial"/>
          <w:sz w:val="22"/>
        </w:rPr>
      </w:pPr>
      <w:r>
        <w:rPr>
          <w:rFonts w:ascii="Arial" w:hAnsi="Arial" w:cs="Arial"/>
          <w:sz w:val="22"/>
        </w:rPr>
        <w:t xml:space="preserve">Wnoszę o przyznanie bonu na zasiedlenie w wysokości ……….…………………... zł, </w:t>
      </w:r>
    </w:p>
    <w:p w14:paraId="31AC4A66" w14:textId="77777777" w:rsidR="003465FB" w:rsidRDefault="00000000">
      <w:pPr>
        <w:spacing w:line="276" w:lineRule="auto"/>
        <w:rPr>
          <w:rFonts w:ascii="Arial" w:hAnsi="Arial" w:cs="Arial"/>
          <w:sz w:val="22"/>
        </w:rPr>
      </w:pPr>
      <w:r>
        <w:rPr>
          <w:rFonts w:ascii="Arial" w:hAnsi="Arial" w:cs="Arial"/>
          <w:sz w:val="22"/>
        </w:rPr>
        <w:t>w związku z zamiarem:</w:t>
      </w:r>
    </w:p>
    <w:p w14:paraId="39AEFA8E" w14:textId="77777777" w:rsidR="003465FB" w:rsidRDefault="00000000">
      <w:pPr>
        <w:numPr>
          <w:ilvl w:val="0"/>
          <w:numId w:val="5"/>
        </w:numPr>
        <w:spacing w:line="276" w:lineRule="auto"/>
        <w:rPr>
          <w:rFonts w:ascii="Arial" w:hAnsi="Arial" w:cs="Arial"/>
          <w:sz w:val="22"/>
        </w:rPr>
      </w:pPr>
      <w:r>
        <w:rPr>
          <w:rFonts w:ascii="Arial" w:hAnsi="Arial" w:cs="Arial"/>
          <w:sz w:val="22"/>
        </w:rPr>
        <w:t xml:space="preserve">podjęcia zatrudnienia*, </w:t>
      </w:r>
    </w:p>
    <w:p w14:paraId="08CEE8B7" w14:textId="77777777" w:rsidR="003465FB" w:rsidRDefault="00000000">
      <w:pPr>
        <w:numPr>
          <w:ilvl w:val="0"/>
          <w:numId w:val="5"/>
        </w:numPr>
        <w:spacing w:line="276" w:lineRule="auto"/>
        <w:rPr>
          <w:rFonts w:ascii="Arial" w:hAnsi="Arial" w:cs="Arial"/>
          <w:sz w:val="22"/>
        </w:rPr>
      </w:pPr>
      <w:r>
        <w:rPr>
          <w:rFonts w:ascii="Arial" w:hAnsi="Arial" w:cs="Arial"/>
          <w:sz w:val="22"/>
        </w:rPr>
        <w:t xml:space="preserve">wykonywania innej pracy zarobkowej*, </w:t>
      </w:r>
    </w:p>
    <w:p w14:paraId="04C260C4" w14:textId="77777777" w:rsidR="003465FB" w:rsidRDefault="00000000">
      <w:pPr>
        <w:numPr>
          <w:ilvl w:val="0"/>
          <w:numId w:val="5"/>
        </w:numPr>
        <w:spacing w:line="276" w:lineRule="auto"/>
        <w:rPr>
          <w:rFonts w:ascii="Arial" w:hAnsi="Arial" w:cs="Arial"/>
          <w:sz w:val="22"/>
        </w:rPr>
      </w:pPr>
      <w:r>
        <w:rPr>
          <w:rFonts w:ascii="Arial" w:hAnsi="Arial" w:cs="Arial"/>
          <w:sz w:val="22"/>
        </w:rPr>
        <w:t xml:space="preserve">działalności gospodarczej*, </w:t>
      </w:r>
    </w:p>
    <w:p w14:paraId="30070018" w14:textId="77777777" w:rsidR="003465FB" w:rsidRDefault="00000000">
      <w:pPr>
        <w:spacing w:line="276" w:lineRule="auto"/>
        <w:rPr>
          <w:rFonts w:ascii="Arial" w:hAnsi="Arial" w:cs="Arial"/>
          <w:sz w:val="22"/>
        </w:rPr>
      </w:pPr>
      <w:r>
        <w:rPr>
          <w:rFonts w:ascii="Arial" w:hAnsi="Arial" w:cs="Arial"/>
          <w:sz w:val="22"/>
        </w:rPr>
        <w:t>w miejscowości: ……………………………………………………………………………..</w:t>
      </w:r>
    </w:p>
    <w:p w14:paraId="179B57BC" w14:textId="77777777" w:rsidR="003465FB" w:rsidRDefault="00000000">
      <w:pPr>
        <w:spacing w:line="276" w:lineRule="auto"/>
        <w:rPr>
          <w:rFonts w:ascii="Arial" w:hAnsi="Arial" w:cs="Arial"/>
          <w:sz w:val="22"/>
        </w:rPr>
      </w:pPr>
      <w:r>
        <w:rPr>
          <w:rFonts w:ascii="Arial" w:hAnsi="Arial" w:cs="Arial"/>
          <w:sz w:val="22"/>
        </w:rPr>
        <w:t>Wnoszę o przelanie środków na rachunek bankowy: ………………………………………………………………………….…………………...…</w:t>
      </w:r>
    </w:p>
    <w:p w14:paraId="3D8197EC" w14:textId="77777777" w:rsidR="003465FB" w:rsidRDefault="00000000">
      <w:pPr>
        <w:spacing w:line="276" w:lineRule="auto"/>
        <w:rPr>
          <w:rFonts w:ascii="Arial" w:hAnsi="Arial" w:cs="Arial"/>
          <w:sz w:val="22"/>
        </w:rPr>
      </w:pPr>
      <w:r>
        <w:rPr>
          <w:rFonts w:ascii="Arial" w:hAnsi="Arial" w:cs="Arial"/>
          <w:sz w:val="22"/>
        </w:rPr>
        <w:t xml:space="preserve">Oświadczam, że: </w:t>
      </w:r>
    </w:p>
    <w:p w14:paraId="2FADFD4C" w14:textId="77777777" w:rsidR="003465FB" w:rsidRDefault="00000000">
      <w:pPr>
        <w:numPr>
          <w:ilvl w:val="0"/>
          <w:numId w:val="6"/>
        </w:numPr>
        <w:ind w:left="360"/>
        <w:rPr>
          <w:rFonts w:ascii="Arial" w:hAnsi="Arial" w:cs="Arial"/>
          <w:sz w:val="22"/>
        </w:rPr>
      </w:pPr>
      <w:r>
        <w:rPr>
          <w:rFonts w:ascii="Arial" w:hAnsi="Arial" w:cs="Arial"/>
          <w:sz w:val="22"/>
        </w:rPr>
        <w:t>Odległość od miejsca dotychczasowego zamieszkania do miejscowości, w której zamieszkam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40DB07CE" w14:textId="77777777" w:rsidR="003465FB" w:rsidRDefault="00000000">
      <w:pPr>
        <w:numPr>
          <w:ilvl w:val="0"/>
          <w:numId w:val="6"/>
        </w:numPr>
        <w:ind w:left="360"/>
        <w:rPr>
          <w:rFonts w:ascii="Arial" w:hAnsi="Arial" w:cs="Arial"/>
          <w:sz w:val="22"/>
        </w:rPr>
      </w:pPr>
      <w:r>
        <w:rPr>
          <w:rFonts w:ascii="Arial" w:hAnsi="Arial" w:cs="Arial"/>
          <w:sz w:val="22"/>
        </w:rPr>
        <w:t>W okresie 240 dni liczonych od dnia zawarcia umowy z PUP, przez okres co najmniej 180 dni będę zatrudniony, wykonywać inną pracę zarobkową lub działalność gospodarczą i z tytułu zatrudnienia, wykonywania innej pracy zarobkowej lub działalności gospodarczej, będę osiągać wynagrodzenie lub przychód w wysokości co najmniej minimalnego wynagrodzenia za pracę miesięcznie;</w:t>
      </w:r>
    </w:p>
    <w:p w14:paraId="2DC73058" w14:textId="77777777" w:rsidR="003465FB" w:rsidRDefault="00000000">
      <w:pPr>
        <w:numPr>
          <w:ilvl w:val="0"/>
          <w:numId w:val="6"/>
        </w:numPr>
        <w:ind w:left="360"/>
        <w:rPr>
          <w:rFonts w:ascii="Arial" w:hAnsi="Arial" w:cs="Arial"/>
          <w:sz w:val="22"/>
        </w:rPr>
      </w:pPr>
      <w:r>
        <w:rPr>
          <w:rFonts w:ascii="Arial" w:hAnsi="Arial" w:cs="Arial"/>
          <w:sz w:val="22"/>
        </w:rPr>
        <w:t>Środki Funduszu Pracy przyznane w ramach bonu na zasiedlenie przeznaczę na pokrycie kosztów zamieszkania związanych z podjęciem zatrudnienia, wykonywaniem innej pracy zarobkowej lub działalności gospodarczej.</w:t>
      </w:r>
    </w:p>
    <w:p w14:paraId="4D9676E3" w14:textId="77777777" w:rsidR="003465FB" w:rsidRDefault="003465FB">
      <w:pPr>
        <w:shd w:val="clear" w:color="auto" w:fill="FFFFFF"/>
        <w:spacing w:line="276" w:lineRule="auto"/>
        <w:rPr>
          <w:rFonts w:ascii="Arial" w:hAnsi="Arial" w:cs="Arial"/>
          <w:sz w:val="22"/>
        </w:rPr>
      </w:pPr>
    </w:p>
    <w:p w14:paraId="205BB0EB" w14:textId="77777777" w:rsidR="003465FB" w:rsidRDefault="00000000">
      <w:pPr>
        <w:shd w:val="clear" w:color="auto" w:fill="FFFFFF"/>
        <w:spacing w:line="276" w:lineRule="auto"/>
        <w:rPr>
          <w:rFonts w:ascii="Arial" w:hAnsi="Arial" w:cs="Arial"/>
        </w:rPr>
      </w:pPr>
      <w:r>
        <w:rPr>
          <w:rFonts w:ascii="Arial" w:hAnsi="Arial" w:cs="Arial"/>
        </w:rPr>
        <w:t>Uzasadnienie wniosku o przyznanie bonu zasiedleniowego…………………………....</w:t>
      </w:r>
    </w:p>
    <w:p w14:paraId="789EE1AA" w14:textId="77777777" w:rsidR="003465FB" w:rsidRDefault="00000000">
      <w:pPr>
        <w:shd w:val="clear" w:color="auto" w:fill="FFFFFF"/>
        <w:spacing w:line="276" w:lineRule="auto"/>
        <w:rPr>
          <w:rFonts w:ascii="Arial" w:hAnsi="Arial" w:cs="Arial"/>
        </w:rPr>
      </w:pPr>
      <w:r>
        <w:rPr>
          <w:rFonts w:ascii="Arial" w:hAnsi="Arial" w:cs="Arial"/>
        </w:rPr>
        <w:t>…………………………………………………………………………………………………</w:t>
      </w:r>
    </w:p>
    <w:p w14:paraId="02441CBD" w14:textId="77777777" w:rsidR="003465FB" w:rsidRDefault="00000000">
      <w:pPr>
        <w:shd w:val="clear" w:color="auto" w:fill="FFFFFF"/>
        <w:spacing w:line="276" w:lineRule="auto"/>
        <w:rPr>
          <w:rFonts w:ascii="Arial" w:hAnsi="Arial" w:cs="Arial"/>
        </w:rPr>
      </w:pPr>
      <w:bookmarkStart w:id="1" w:name="_Hlk211928788"/>
      <w:bookmarkEnd w:id="1"/>
      <w:r>
        <w:rPr>
          <w:rFonts w:ascii="Arial" w:hAnsi="Arial" w:cs="Arial"/>
        </w:rPr>
        <w:t>…………………………………………………………………………………………………</w:t>
      </w:r>
    </w:p>
    <w:p w14:paraId="0A0F3A62" w14:textId="77777777" w:rsidR="003465FB" w:rsidRDefault="00000000">
      <w:pPr>
        <w:shd w:val="clear" w:color="auto" w:fill="FFFFFF"/>
        <w:spacing w:line="276" w:lineRule="auto"/>
        <w:rPr>
          <w:rFonts w:ascii="Arial" w:hAnsi="Arial" w:cs="Arial"/>
        </w:rPr>
      </w:pPr>
      <w:r>
        <w:rPr>
          <w:rFonts w:ascii="Arial" w:hAnsi="Arial" w:cs="Arial"/>
        </w:rPr>
        <w:t>…………………………………………………………………………………………………</w:t>
      </w:r>
    </w:p>
    <w:p w14:paraId="053F6C2B" w14:textId="77777777" w:rsidR="003465FB" w:rsidRDefault="00000000">
      <w:pPr>
        <w:shd w:val="clear" w:color="auto" w:fill="FFFFFF"/>
        <w:spacing w:line="276" w:lineRule="auto"/>
        <w:rPr>
          <w:rFonts w:ascii="Arial" w:hAnsi="Arial" w:cs="Arial"/>
        </w:rPr>
      </w:pPr>
      <w:r>
        <w:rPr>
          <w:rFonts w:ascii="Arial" w:hAnsi="Arial" w:cs="Arial"/>
        </w:rPr>
        <w:t>…………………………………………………………………………………………………</w:t>
      </w:r>
    </w:p>
    <w:p w14:paraId="6D255852" w14:textId="77777777" w:rsidR="003465FB" w:rsidRDefault="00000000">
      <w:pPr>
        <w:shd w:val="clear" w:color="auto" w:fill="FFFFFF"/>
        <w:spacing w:line="276" w:lineRule="auto"/>
        <w:rPr>
          <w:rFonts w:ascii="Arial" w:hAnsi="Arial" w:cs="Arial"/>
        </w:rPr>
      </w:pPr>
      <w:r>
        <w:rPr>
          <w:rFonts w:ascii="Arial" w:hAnsi="Arial" w:cs="Arial"/>
        </w:rPr>
        <w:t>…………………………………………………………………………………………………</w:t>
      </w:r>
    </w:p>
    <w:p w14:paraId="4CBA20E7" w14:textId="77777777" w:rsidR="003465FB" w:rsidRDefault="00000000">
      <w:pPr>
        <w:shd w:val="clear" w:color="auto" w:fill="FFFFFF"/>
        <w:spacing w:line="276" w:lineRule="auto"/>
        <w:rPr>
          <w:rFonts w:ascii="Arial" w:hAnsi="Arial" w:cs="Arial"/>
        </w:rPr>
      </w:pPr>
      <w:r>
        <w:rPr>
          <w:rFonts w:ascii="Arial" w:hAnsi="Arial" w:cs="Arial"/>
        </w:rPr>
        <w:t>…………………………………………………………………………………………………</w:t>
      </w:r>
    </w:p>
    <w:p w14:paraId="1B8D0C12" w14:textId="77777777" w:rsidR="003465FB" w:rsidRDefault="003465FB">
      <w:pPr>
        <w:ind w:left="5387"/>
        <w:rPr>
          <w:rFonts w:ascii="Arial" w:hAnsi="Arial" w:cs="Arial"/>
        </w:rPr>
      </w:pPr>
    </w:p>
    <w:p w14:paraId="0D14D354" w14:textId="77777777" w:rsidR="003465FB" w:rsidRDefault="00000000">
      <w:pPr>
        <w:rPr>
          <w:rFonts w:ascii="Arial" w:hAnsi="Arial" w:cs="Arial"/>
        </w:rPr>
      </w:pPr>
      <w:r>
        <w:rPr>
          <w:rFonts w:ascii="Arial" w:hAnsi="Arial" w:cs="Arial"/>
        </w:rPr>
        <w:t>Podpis bezrobotnego :………………………………………</w:t>
      </w:r>
    </w:p>
    <w:p w14:paraId="72FBE73F" w14:textId="77777777" w:rsidR="003465FB" w:rsidRDefault="003465FB">
      <w:pPr>
        <w:rPr>
          <w:rFonts w:ascii="Arial" w:hAnsi="Arial" w:cs="Arial"/>
        </w:rPr>
      </w:pPr>
      <w:bookmarkStart w:id="2" w:name="_Hlk211925717"/>
      <w:bookmarkEnd w:id="2"/>
    </w:p>
    <w:p w14:paraId="44E362C2" w14:textId="77777777" w:rsidR="003465FB" w:rsidRDefault="00000000">
      <w:pPr>
        <w:rPr>
          <w:rFonts w:ascii="Arial" w:hAnsi="Arial" w:cs="Arial"/>
          <w:i/>
        </w:rPr>
      </w:pPr>
      <w:r>
        <w:rPr>
          <w:rFonts w:ascii="Arial" w:hAnsi="Arial" w:cs="Arial"/>
          <w:i/>
        </w:rPr>
        <w:t>*(niepotrzebne skreślić)</w:t>
      </w:r>
      <w:r>
        <w:br w:type="page"/>
      </w:r>
    </w:p>
    <w:p w14:paraId="62508484" w14:textId="77777777" w:rsidR="003465FB" w:rsidRDefault="00000000">
      <w:pPr>
        <w:rPr>
          <w:rFonts w:ascii="Arial" w:hAnsi="Arial" w:cs="Arial"/>
          <w:b/>
          <w:sz w:val="22"/>
        </w:rPr>
      </w:pPr>
      <w:r>
        <w:rPr>
          <w:rFonts w:ascii="Arial" w:hAnsi="Arial" w:cs="Arial"/>
          <w:b/>
          <w:sz w:val="22"/>
        </w:rPr>
        <w:lastRenderedPageBreak/>
        <w:t xml:space="preserve">Informacja o prawach i obowiązkach - Bon na zasiedlenie </w:t>
      </w:r>
    </w:p>
    <w:p w14:paraId="45F8A634" w14:textId="77777777" w:rsidR="003465FB" w:rsidRDefault="003465FB">
      <w:pPr>
        <w:rPr>
          <w:rFonts w:ascii="Arial" w:hAnsi="Arial" w:cs="Arial"/>
          <w:b/>
          <w:sz w:val="22"/>
        </w:rPr>
      </w:pPr>
    </w:p>
    <w:p w14:paraId="6F0CE218" w14:textId="77777777" w:rsidR="003465FB" w:rsidRDefault="00000000">
      <w:pPr>
        <w:rPr>
          <w:rFonts w:ascii="Arial" w:hAnsi="Arial" w:cs="Arial"/>
          <w:sz w:val="22"/>
        </w:rPr>
      </w:pPr>
      <w:r>
        <w:rPr>
          <w:rFonts w:ascii="Arial" w:hAnsi="Arial" w:cs="Arial"/>
          <w:sz w:val="22"/>
        </w:rPr>
        <w:t>Podstawa prawna art. 208 ustawy z dnia 20 marca 2025 r. o rynku pracy i służbach zatrudnieni</w:t>
      </w:r>
      <w:r>
        <w:rPr>
          <w:rFonts w:ascii="Arial" w:hAnsi="Arial" w:cs="Arial"/>
          <w:sz w:val="22"/>
          <w:lang w:bidi="pl-PL"/>
        </w:rPr>
        <w:t>a.</w:t>
      </w:r>
    </w:p>
    <w:p w14:paraId="5C4A9E50" w14:textId="77777777" w:rsidR="003465FB" w:rsidRDefault="00000000">
      <w:pPr>
        <w:rPr>
          <w:rFonts w:ascii="Arial" w:hAnsi="Arial" w:cs="Arial"/>
          <w:sz w:val="22"/>
        </w:rPr>
      </w:pPr>
      <w:r>
        <w:rPr>
          <w:rFonts w:ascii="Arial" w:hAnsi="Arial" w:cs="Arial"/>
          <w:sz w:val="22"/>
        </w:rPr>
        <w:t>1. 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35A85CF9" w14:textId="77777777" w:rsidR="003465FB" w:rsidRDefault="00000000">
      <w:pPr>
        <w:rPr>
          <w:rFonts w:ascii="Arial" w:hAnsi="Arial" w:cs="Arial"/>
          <w:sz w:val="22"/>
        </w:rPr>
      </w:pPr>
      <w:r>
        <w:rPr>
          <w:rFonts w:ascii="Arial" w:hAnsi="Arial" w:cs="Arial"/>
          <w:sz w:val="22"/>
        </w:rPr>
        <w:t>2. Starosta może zażądać od bezrobotnego dokumentów potwierdzających dotychczasowe miejsce zamieszkania wskazane we wniosku, o którym mowa w ust. 1.</w:t>
      </w:r>
    </w:p>
    <w:p w14:paraId="1703843E" w14:textId="77777777" w:rsidR="003465FB" w:rsidRDefault="00000000">
      <w:pPr>
        <w:rPr>
          <w:rFonts w:ascii="Arial" w:hAnsi="Arial" w:cs="Arial"/>
          <w:sz w:val="22"/>
        </w:rPr>
      </w:pPr>
      <w:r>
        <w:rPr>
          <w:rFonts w:ascii="Arial" w:hAnsi="Arial" w:cs="Arial"/>
          <w:sz w:val="22"/>
        </w:rPr>
        <w:t xml:space="preserve">3. Środki Funduszu Pracy przyznane w ramach bonu na zasiedlenie bezrobotny przeznacza </w:t>
      </w:r>
      <w:bookmarkStart w:id="3" w:name="_Hlk211924610"/>
      <w:r>
        <w:rPr>
          <w:rFonts w:ascii="Arial" w:hAnsi="Arial" w:cs="Arial"/>
          <w:sz w:val="22"/>
        </w:rPr>
        <w:t xml:space="preserve">na pokrycie kosztów zamieszkania związanych z podjęciem zatrudnienia, wykonywaniem innej pracy zarobkowej lub działalności gospodarczej, </w:t>
      </w:r>
      <w:bookmarkEnd w:id="3"/>
      <w:r>
        <w:rPr>
          <w:rFonts w:ascii="Arial" w:hAnsi="Arial" w:cs="Arial"/>
          <w:sz w:val="22"/>
        </w:rPr>
        <w:t>o których mowa w ust. 1.</w:t>
      </w:r>
    </w:p>
    <w:p w14:paraId="7CF4F272" w14:textId="77777777" w:rsidR="003465FB" w:rsidRDefault="00000000">
      <w:pPr>
        <w:rPr>
          <w:rFonts w:ascii="Arial" w:hAnsi="Arial" w:cs="Arial"/>
          <w:sz w:val="22"/>
        </w:rPr>
      </w:pPr>
      <w:r>
        <w:rPr>
          <w:rFonts w:ascii="Arial" w:hAnsi="Arial" w:cs="Arial"/>
          <w:sz w:val="22"/>
        </w:rPr>
        <w:t>4. Bezrobotny, któremu został przyznany bon na zasiedlenie, jest obowiązany:</w:t>
      </w:r>
    </w:p>
    <w:p w14:paraId="5C05FAE5" w14:textId="77777777" w:rsidR="003465FB" w:rsidRDefault="00000000">
      <w:pPr>
        <w:ind w:left="284"/>
        <w:rPr>
          <w:rFonts w:ascii="Arial" w:hAnsi="Arial" w:cs="Arial"/>
          <w:sz w:val="22"/>
        </w:rPr>
      </w:pPr>
      <w:r>
        <w:rPr>
          <w:rFonts w:ascii="Arial" w:hAnsi="Arial" w:cs="Arial"/>
          <w:sz w:val="22"/>
        </w:rPr>
        <w:t>1) w okresie 240 dni liczonych od dnia zawarcia umowy z PUP, przez okres co najmniej 180 dni być zatrudniony, wykonywać inną pracę zarobkową lub działalność gospodarczą, o których mowa w ust. 1;</w:t>
      </w:r>
    </w:p>
    <w:p w14:paraId="6C770A37" w14:textId="77777777" w:rsidR="003465FB" w:rsidRDefault="00000000">
      <w:pPr>
        <w:ind w:left="284"/>
        <w:rPr>
          <w:rFonts w:ascii="Arial" w:hAnsi="Arial" w:cs="Arial"/>
          <w:sz w:val="22"/>
        </w:rPr>
      </w:pPr>
      <w:r>
        <w:rPr>
          <w:rFonts w:ascii="Arial" w:hAnsi="Arial" w:cs="Arial"/>
          <w:sz w:val="22"/>
        </w:rPr>
        <w:t>2) z tytułu zatrudnienia, wykonywania innej pracy zarobkowej lub działalności gospodarczej, o których mowa w pkt 1, osiągać wynagrodzenie lub przychód w wysokości co najmniej minimalnego wynagrodzenia za pracę miesięcznie;</w:t>
      </w:r>
    </w:p>
    <w:p w14:paraId="2DCFD6D1" w14:textId="77777777" w:rsidR="003465FB" w:rsidRDefault="00000000">
      <w:pPr>
        <w:ind w:left="284"/>
        <w:rPr>
          <w:rFonts w:ascii="Arial" w:hAnsi="Arial" w:cs="Arial"/>
          <w:sz w:val="22"/>
        </w:rPr>
      </w:pPr>
      <w:r>
        <w:rPr>
          <w:rFonts w:ascii="Arial" w:hAnsi="Arial" w:cs="Arial"/>
          <w:sz w:val="22"/>
        </w:rPr>
        <w:t>3) 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1970ED10" w14:textId="77777777" w:rsidR="003465FB" w:rsidRDefault="00000000">
      <w:pPr>
        <w:rPr>
          <w:rFonts w:ascii="Arial" w:hAnsi="Arial" w:cs="Arial"/>
          <w:sz w:val="22"/>
        </w:rPr>
      </w:pPr>
      <w:r>
        <w:rPr>
          <w:rFonts w:ascii="Arial" w:hAnsi="Arial" w:cs="Arial"/>
          <w:sz w:val="22"/>
        </w:rPr>
        <w:t>5. W przypadku niespełnienia przez bezrobotnego obowiązku, o którym mowa w ust. 4 pkt 3, PUP wzywa do złożenia oświadczeń lub dokumentów, wyznaczając mu termin nie krótszy niż 14 dni od dnia doręczenia wezwania.</w:t>
      </w:r>
    </w:p>
    <w:p w14:paraId="1C435030" w14:textId="77777777" w:rsidR="003465FB" w:rsidRDefault="00000000">
      <w:pPr>
        <w:rPr>
          <w:rFonts w:ascii="Arial" w:hAnsi="Arial" w:cs="Arial"/>
          <w:sz w:val="22"/>
        </w:rPr>
      </w:pPr>
      <w:r>
        <w:rPr>
          <w:rFonts w:ascii="Arial" w:hAnsi="Arial" w:cs="Arial"/>
          <w:sz w:val="22"/>
        </w:rPr>
        <w:t xml:space="preserve">6. Do okresu 180 dni, o których mowa w ust. 4 pkt 1, wlicza się okres, w którym bezrobotny po otrzymaniu bonu na zasiedlenie został powołany do ćwiczeń wojskowych lub przeszkolenia wojskowego na podstawie ustawy z dnia 11 marca 2022 r. </w:t>
      </w:r>
      <w:hyperlink r:id="rId7" w:tgtFrame="_blank">
        <w:r>
          <w:rPr>
            <w:rStyle w:val="Hipercze"/>
            <w:rFonts w:ascii="Arial" w:hAnsi="Arial" w:cs="Arial"/>
            <w:sz w:val="22"/>
          </w:rPr>
          <w:t>o obronie Ojczyzny</w:t>
        </w:r>
      </w:hyperlink>
      <w:r>
        <w:rPr>
          <w:rFonts w:ascii="Arial" w:hAnsi="Arial" w:cs="Arial"/>
          <w:sz w:val="22"/>
        </w:rPr>
        <w:t xml:space="preserve"> (</w:t>
      </w:r>
      <w:hyperlink r:id="rId8" w:tgtFrame="_blank">
        <w:r>
          <w:rPr>
            <w:rStyle w:val="Hipercze"/>
            <w:rFonts w:ascii="Arial" w:hAnsi="Arial" w:cs="Arial"/>
            <w:sz w:val="22"/>
          </w:rPr>
          <w:t>Dz. U. z 2024 r. poz. 248</w:t>
        </w:r>
      </w:hyperlink>
      <w:r>
        <w:rPr>
          <w:rFonts w:ascii="Arial" w:hAnsi="Arial" w:cs="Arial"/>
          <w:sz w:val="22"/>
        </w:rPr>
        <w:t xml:space="preserve">, z </w:t>
      </w:r>
      <w:proofErr w:type="spellStart"/>
      <w:r>
        <w:rPr>
          <w:rFonts w:ascii="Arial" w:hAnsi="Arial" w:cs="Arial"/>
          <w:sz w:val="22"/>
        </w:rPr>
        <w:t>późn</w:t>
      </w:r>
      <w:proofErr w:type="spellEnd"/>
      <w:r>
        <w:rPr>
          <w:rFonts w:ascii="Arial" w:hAnsi="Arial" w:cs="Arial"/>
          <w:sz w:val="22"/>
        </w:rPr>
        <w:t>. zm.).</w:t>
      </w:r>
    </w:p>
    <w:p w14:paraId="5D67FEF4" w14:textId="77777777" w:rsidR="003465FB" w:rsidRDefault="00000000">
      <w:pPr>
        <w:rPr>
          <w:rFonts w:ascii="Arial" w:hAnsi="Arial" w:cs="Arial"/>
          <w:sz w:val="22"/>
        </w:rPr>
      </w:pPr>
      <w:r>
        <w:rPr>
          <w:rFonts w:ascii="Arial" w:hAnsi="Arial" w:cs="Arial"/>
          <w:sz w:val="22"/>
        </w:rPr>
        <w:t>7. Oświadczenia, o których mowa w ust. 4 pkt 3, zawierają:</w:t>
      </w:r>
    </w:p>
    <w:p w14:paraId="79ACB559" w14:textId="77777777" w:rsidR="003465FB" w:rsidRDefault="00000000">
      <w:pPr>
        <w:ind w:left="284"/>
        <w:rPr>
          <w:rFonts w:ascii="Arial" w:hAnsi="Arial" w:cs="Arial"/>
          <w:sz w:val="22"/>
        </w:rPr>
      </w:pPr>
      <w:r>
        <w:rPr>
          <w:rFonts w:ascii="Arial" w:hAnsi="Arial" w:cs="Arial"/>
          <w:sz w:val="22"/>
        </w:rPr>
        <w:t>1) nazwę pracodawcy lub zleceniodawcy, lub nazwę działalności gospodarczej;</w:t>
      </w:r>
    </w:p>
    <w:p w14:paraId="71B607F2" w14:textId="77777777" w:rsidR="003465FB" w:rsidRDefault="00000000">
      <w:pPr>
        <w:ind w:left="284"/>
        <w:rPr>
          <w:rFonts w:ascii="Arial" w:hAnsi="Arial" w:cs="Arial"/>
          <w:sz w:val="22"/>
        </w:rPr>
      </w:pPr>
      <w:r>
        <w:rPr>
          <w:rFonts w:ascii="Arial" w:hAnsi="Arial" w:cs="Arial"/>
          <w:sz w:val="22"/>
        </w:rPr>
        <w:t>2) numer identyfikacji podatkowej (NIP) pracodawcy, zleceniodawcy lub przedsiębiorcy;</w:t>
      </w:r>
    </w:p>
    <w:p w14:paraId="6F5BCF6A" w14:textId="77777777" w:rsidR="003465FB" w:rsidRDefault="00000000">
      <w:pPr>
        <w:ind w:left="284"/>
        <w:rPr>
          <w:rFonts w:ascii="Arial" w:hAnsi="Arial" w:cs="Arial"/>
          <w:sz w:val="22"/>
        </w:rPr>
      </w:pPr>
      <w:r>
        <w:rPr>
          <w:rFonts w:ascii="Arial" w:hAnsi="Arial" w:cs="Arial"/>
          <w:sz w:val="22"/>
        </w:rPr>
        <w:t>3) miejsce zatrudnienia, wykonywania innej pracy zarobkowej lub działalności gospodarczej;</w:t>
      </w:r>
    </w:p>
    <w:p w14:paraId="30310321" w14:textId="77777777" w:rsidR="003465FB" w:rsidRDefault="00000000">
      <w:pPr>
        <w:ind w:left="284"/>
        <w:rPr>
          <w:rFonts w:ascii="Arial" w:hAnsi="Arial" w:cs="Arial"/>
          <w:sz w:val="22"/>
        </w:rPr>
      </w:pPr>
      <w:r>
        <w:rPr>
          <w:rFonts w:ascii="Arial" w:hAnsi="Arial" w:cs="Arial"/>
          <w:sz w:val="22"/>
        </w:rPr>
        <w:t>4) formę i okres zatrudnienia, wykonywania innej pracy zarobkowej lub okres wykonywanej działalności gospodarczej;</w:t>
      </w:r>
    </w:p>
    <w:p w14:paraId="6351D8EF" w14:textId="77777777" w:rsidR="003465FB" w:rsidRDefault="00000000">
      <w:pPr>
        <w:ind w:left="284"/>
        <w:rPr>
          <w:rFonts w:ascii="Arial" w:hAnsi="Arial" w:cs="Arial"/>
          <w:sz w:val="22"/>
        </w:rPr>
      </w:pPr>
      <w:r>
        <w:rPr>
          <w:rFonts w:ascii="Arial" w:hAnsi="Arial" w:cs="Arial"/>
          <w:sz w:val="22"/>
        </w:rPr>
        <w:t>5) informację o spełnieniu warunku, o którym mowa w ust. 4 pkt 2;</w:t>
      </w:r>
    </w:p>
    <w:p w14:paraId="55FC41C2" w14:textId="77777777" w:rsidR="003465FB" w:rsidRDefault="00000000">
      <w:pPr>
        <w:ind w:left="284"/>
        <w:rPr>
          <w:rFonts w:ascii="Arial" w:hAnsi="Arial" w:cs="Arial"/>
          <w:sz w:val="22"/>
        </w:rPr>
      </w:pPr>
      <w:r>
        <w:rPr>
          <w:rFonts w:ascii="Arial" w:hAnsi="Arial" w:cs="Arial"/>
          <w:sz w:val="22"/>
        </w:rPr>
        <w:t>6) informację o odległości lub czasie dotarcia – od miejsca dotychczasowego zamieszkania do miejscowości, w której bezrobotny zamieszkał w związku z podjęciem zatrudnienia, wykonywaniem innej pracy zarobkowej lub działalności gospodarczej.</w:t>
      </w:r>
    </w:p>
    <w:p w14:paraId="49738FC2" w14:textId="77777777" w:rsidR="003465FB" w:rsidRDefault="00000000">
      <w:pPr>
        <w:rPr>
          <w:rFonts w:ascii="Arial" w:hAnsi="Arial" w:cs="Arial"/>
          <w:sz w:val="22"/>
        </w:rPr>
      </w:pPr>
      <w:r>
        <w:rPr>
          <w:rFonts w:ascii="Arial" w:hAnsi="Arial" w:cs="Arial"/>
          <w:sz w:val="22"/>
        </w:rPr>
        <w:t>8. Oświadczenia, o których mowa w ust. 4 pkt 3, są składane pod rygorem odpowiedzialności karnej za składanie fałszywych oświadczeń. Składający oświadczenia jest obowiązany do zawarcia w nich klauzuli następującej treści: „Jestem świadomy odpowiedzialności karnej za złożenie fałszywego oświadczenia.”. Klauzula ta zastępuje pouczenie organu o odpowiedzialności karnej za składanie fałszywych oświadczeń.</w:t>
      </w:r>
    </w:p>
    <w:p w14:paraId="715EEEF9" w14:textId="77777777" w:rsidR="003465FB" w:rsidRDefault="00000000">
      <w:pPr>
        <w:rPr>
          <w:rFonts w:ascii="Arial" w:hAnsi="Arial" w:cs="Arial"/>
          <w:sz w:val="22"/>
        </w:rPr>
      </w:pPr>
      <w:r>
        <w:rPr>
          <w:rFonts w:ascii="Arial" w:hAnsi="Arial" w:cs="Arial"/>
          <w:sz w:val="22"/>
        </w:rPr>
        <w:t>9. Na wniosek bezrobotnego starosta z uzasadnionej przyczyny może przedłużyć okres 240 dni, o którym mowa w ust. 4 pkt 1, nie dłużej jednak niż o 90 dni, o ile wniosek ten zostanie złożony przed upływem 30 dni, o których mowa w ust. 4 pkt 3. Wnioski złożone po terminie starosta pozostawia bez rozpoznania.</w:t>
      </w:r>
    </w:p>
    <w:p w14:paraId="6202BD11" w14:textId="77777777" w:rsidR="003465FB" w:rsidRDefault="00000000">
      <w:pPr>
        <w:rPr>
          <w:rFonts w:ascii="Arial" w:hAnsi="Arial" w:cs="Arial"/>
          <w:sz w:val="22"/>
        </w:rPr>
      </w:pPr>
      <w:r>
        <w:rPr>
          <w:rFonts w:ascii="Arial" w:hAnsi="Arial" w:cs="Arial"/>
          <w:sz w:val="22"/>
        </w:rPr>
        <w:lastRenderedPageBreak/>
        <w:t xml:space="preserve">10. Starosta może pozyskać z systemu teleinformatycznego Zakładu Ubezpieczeń Społecznych dane, o których mowa w art. 50 ust. 14–16 </w:t>
      </w:r>
      <w:hyperlink r:id="rId9" w:tgtFrame="_blank">
        <w:r>
          <w:rPr>
            <w:rStyle w:val="Hipercze"/>
            <w:rFonts w:ascii="Arial" w:hAnsi="Arial" w:cs="Arial"/>
            <w:sz w:val="22"/>
          </w:rPr>
          <w:t>ustawy z dnia 13 października 1998 r. o systemie ubezpieczeń społecznych</w:t>
        </w:r>
      </w:hyperlink>
      <w:r>
        <w:rPr>
          <w:rFonts w:ascii="Arial" w:hAnsi="Arial" w:cs="Arial"/>
          <w:sz w:val="22"/>
        </w:rPr>
        <w:t xml:space="preserve"> za pośrednictwem systemu teleinformatycznego, o którym mowa w art. 26 ust. 1 pkt 1 i 10, w celu ustalenia, czy osoba spełniła warunki, o których mowa w ust. 4 pkt 1 i 2, lub dokonać ustaleń w oparciu o dokumenty pozyskane od osoby lub jej pracodawcy.</w:t>
      </w:r>
    </w:p>
    <w:p w14:paraId="1E1C23B3" w14:textId="77777777" w:rsidR="003465FB" w:rsidRDefault="00000000">
      <w:pPr>
        <w:rPr>
          <w:rFonts w:ascii="Arial" w:hAnsi="Arial" w:cs="Arial"/>
          <w:sz w:val="22"/>
        </w:rPr>
      </w:pPr>
      <w:r>
        <w:rPr>
          <w:rFonts w:ascii="Arial" w:hAnsi="Arial" w:cs="Arial"/>
          <w:sz w:val="22"/>
        </w:rPr>
        <w:t>11. Do okresu zatrudnienia, wykonywania innej pracy zarobkowej lub działalności gospodarczej, o których mowa w ust. 4 pkt 1, nie zalicza się:</w:t>
      </w:r>
    </w:p>
    <w:p w14:paraId="38923A6F" w14:textId="77777777" w:rsidR="003465FB" w:rsidRDefault="00000000">
      <w:pPr>
        <w:ind w:left="284"/>
        <w:rPr>
          <w:rFonts w:ascii="Arial" w:hAnsi="Arial" w:cs="Arial"/>
          <w:sz w:val="22"/>
        </w:rPr>
      </w:pPr>
      <w:r>
        <w:rPr>
          <w:rFonts w:ascii="Arial" w:hAnsi="Arial" w:cs="Arial"/>
          <w:sz w:val="22"/>
        </w:rPr>
        <w:t>1) okresu zatrudnienia lub wykonywania innej pracy zarobkowej u pracodawcy lub zleceniodawcy, u którego osoba była zatrudniona lub wykonywała inną pracę zarobkową w okresie 180 dni przypadających bezpośrednio przed rejestracją jako bezrobotny;</w:t>
      </w:r>
    </w:p>
    <w:p w14:paraId="5CD874D6" w14:textId="77777777" w:rsidR="003465FB" w:rsidRDefault="00000000">
      <w:pPr>
        <w:ind w:left="284"/>
        <w:rPr>
          <w:rFonts w:ascii="Arial" w:hAnsi="Arial" w:cs="Arial"/>
          <w:sz w:val="22"/>
        </w:rPr>
      </w:pPr>
      <w:r>
        <w:rPr>
          <w:rFonts w:ascii="Arial" w:hAnsi="Arial" w:cs="Arial"/>
          <w:sz w:val="22"/>
        </w:rPr>
        <w:t>2) okresu zatrudnienia lub wykonywania innej pracy zarobkowej z tytułu, którego osoba będzie osiągała wynagrodzenie dofinansowane lub refundowane z Funduszu Pracy;</w:t>
      </w:r>
    </w:p>
    <w:p w14:paraId="77071EA4" w14:textId="77777777" w:rsidR="003465FB" w:rsidRDefault="00000000">
      <w:pPr>
        <w:ind w:left="284"/>
        <w:rPr>
          <w:rFonts w:ascii="Arial" w:hAnsi="Arial" w:cs="Arial"/>
          <w:sz w:val="22"/>
        </w:rPr>
      </w:pPr>
      <w:r>
        <w:rPr>
          <w:rFonts w:ascii="Arial" w:hAnsi="Arial" w:cs="Arial"/>
          <w:sz w:val="22"/>
        </w:rPr>
        <w:t>3) okresu wykonywania działalności gospodarczej, na którą osoba w ciągu ostatnich 12 miesięcy otrzymała z Funduszu Pracy dofinansowanie podjęcia działalności gospodarczej.</w:t>
      </w:r>
    </w:p>
    <w:p w14:paraId="672F5ECE" w14:textId="77777777" w:rsidR="003465FB" w:rsidRDefault="00000000">
      <w:pPr>
        <w:rPr>
          <w:rFonts w:ascii="Arial" w:hAnsi="Arial" w:cs="Arial"/>
          <w:sz w:val="22"/>
        </w:rPr>
      </w:pPr>
      <w:r>
        <w:rPr>
          <w:rFonts w:ascii="Arial" w:hAnsi="Arial" w:cs="Arial"/>
          <w:sz w:val="22"/>
        </w:rPr>
        <w:t>12. Kwota bonu na zasiedlenie podlega zwrotowi na wezwanie starosty:</w:t>
      </w:r>
    </w:p>
    <w:p w14:paraId="1F54EDF6" w14:textId="77777777" w:rsidR="003465FB" w:rsidRDefault="00000000">
      <w:pPr>
        <w:ind w:left="284"/>
        <w:rPr>
          <w:rFonts w:ascii="Arial" w:hAnsi="Arial" w:cs="Arial"/>
          <w:sz w:val="22"/>
        </w:rPr>
      </w:pPr>
      <w:r>
        <w:rPr>
          <w:rFonts w:ascii="Arial" w:hAnsi="Arial" w:cs="Arial"/>
          <w:sz w:val="22"/>
        </w:rPr>
        <w:t>1) w całości – w przypadku niewywiązania się osoby z któregokolwiek z warunków, o których mowa w ust. 1, 4 lub 5;</w:t>
      </w:r>
    </w:p>
    <w:p w14:paraId="1839CA24" w14:textId="77777777" w:rsidR="003465FB" w:rsidRDefault="00000000">
      <w:pPr>
        <w:ind w:left="284"/>
        <w:rPr>
          <w:rFonts w:ascii="Arial" w:hAnsi="Arial" w:cs="Arial"/>
          <w:sz w:val="22"/>
        </w:rPr>
      </w:pPr>
      <w:r>
        <w:rPr>
          <w:rFonts w:ascii="Arial" w:hAnsi="Arial" w:cs="Arial"/>
          <w:sz w:val="22"/>
        </w:rPr>
        <w:t>2) proporcjonalnie do okresu niepozostawania w zatrudnieniu, niewykonywania innej pracy zarobkowej lub działalności gospodarczej – w przypadku gdy okres zatrudnienia, wykonywania innej pracy zarobkowej lub działalności gospodarczej jest krótszy niż 180 dni.</w:t>
      </w:r>
    </w:p>
    <w:p w14:paraId="7C0C7D66" w14:textId="77777777" w:rsidR="003465FB" w:rsidRDefault="00000000">
      <w:pPr>
        <w:rPr>
          <w:rFonts w:ascii="Arial" w:hAnsi="Arial" w:cs="Arial"/>
          <w:sz w:val="22"/>
        </w:rPr>
      </w:pPr>
      <w:r>
        <w:rPr>
          <w:rFonts w:ascii="Arial" w:hAnsi="Arial" w:cs="Arial"/>
          <w:sz w:val="22"/>
        </w:rPr>
        <w:t>13. Zwrot kwoty bonu, o której mowa w ust. 12, następuje bez odsetek ustawowych w terminie nie krótszym niż 30 dni od dnia doręczenia wezwania.</w:t>
      </w:r>
    </w:p>
    <w:p w14:paraId="0633A659" w14:textId="77777777" w:rsidR="003465FB" w:rsidRDefault="003465FB">
      <w:pPr>
        <w:rPr>
          <w:rFonts w:ascii="Arial" w:hAnsi="Arial" w:cs="Arial"/>
          <w:sz w:val="22"/>
        </w:rPr>
      </w:pPr>
    </w:p>
    <w:p w14:paraId="06815437" w14:textId="77777777" w:rsidR="003465FB" w:rsidRDefault="00000000">
      <w:pPr>
        <w:rPr>
          <w:rFonts w:ascii="Arial" w:hAnsi="Arial" w:cs="Arial"/>
          <w:sz w:val="22"/>
        </w:rPr>
      </w:pPr>
      <w:r>
        <w:rPr>
          <w:rFonts w:ascii="Arial" w:hAnsi="Arial" w:cs="Arial"/>
          <w:sz w:val="22"/>
        </w:rPr>
        <w:t>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 [art.65 ust. 1 pkt 2]</w:t>
      </w:r>
    </w:p>
    <w:p w14:paraId="2A887815" w14:textId="77777777" w:rsidR="003465FB" w:rsidRDefault="003465FB">
      <w:pPr>
        <w:rPr>
          <w:rFonts w:ascii="Arial" w:hAnsi="Arial" w:cs="Arial"/>
          <w:sz w:val="22"/>
        </w:rPr>
      </w:pPr>
    </w:p>
    <w:p w14:paraId="507376A6" w14:textId="77777777" w:rsidR="003465FB" w:rsidRDefault="00000000">
      <w:pPr>
        <w:rPr>
          <w:rFonts w:ascii="Arial" w:hAnsi="Arial" w:cs="Arial"/>
          <w:sz w:val="22"/>
        </w:rPr>
      </w:pPr>
      <w:r>
        <w:rPr>
          <w:rFonts w:ascii="Arial" w:hAnsi="Arial" w:cs="Arial"/>
          <w:sz w:val="22"/>
        </w:rPr>
        <w:t>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 [art. 77]</w:t>
      </w:r>
    </w:p>
    <w:p w14:paraId="789BA0E8" w14:textId="77777777" w:rsidR="003465FB" w:rsidRDefault="003465FB">
      <w:pPr>
        <w:rPr>
          <w:rFonts w:ascii="Arial" w:hAnsi="Arial" w:cs="Arial"/>
          <w:sz w:val="22"/>
        </w:rPr>
      </w:pPr>
    </w:p>
    <w:p w14:paraId="0578E5FC" w14:textId="77777777" w:rsidR="003465FB" w:rsidRDefault="00000000">
      <w:pPr>
        <w:rPr>
          <w:rFonts w:ascii="Arial" w:hAnsi="Arial" w:cs="Arial"/>
          <w:sz w:val="22"/>
        </w:rPr>
      </w:pPr>
      <w:r>
        <w:rPr>
          <w:rFonts w:ascii="Arial" w:hAnsi="Arial" w:cs="Arial"/>
          <w:sz w:val="22"/>
        </w:rPr>
        <w:t xml:space="preserve">Środki przyznane w ramach bonu na zasiedlenie dla osoby planującej podjęcie działalności gospodarczej są przyznawane zgodnie z warunkami dopuszczalności pomocy de </w:t>
      </w:r>
      <w:proofErr w:type="spellStart"/>
      <w:r>
        <w:rPr>
          <w:rFonts w:ascii="Arial" w:hAnsi="Arial" w:cs="Arial"/>
          <w:sz w:val="22"/>
        </w:rPr>
        <w:t>minimis</w:t>
      </w:r>
      <w:proofErr w:type="spellEnd"/>
      <w:r>
        <w:rPr>
          <w:rFonts w:ascii="Arial" w:hAnsi="Arial" w:cs="Arial"/>
          <w:sz w:val="22"/>
        </w:rPr>
        <w:t>.[art. 78 ust. 3]</w:t>
      </w:r>
    </w:p>
    <w:p w14:paraId="0A1BB836" w14:textId="77777777" w:rsidR="003465FB" w:rsidRDefault="003465FB">
      <w:pPr>
        <w:rPr>
          <w:rFonts w:ascii="Arial" w:hAnsi="Arial" w:cs="Arial"/>
          <w:sz w:val="22"/>
        </w:rPr>
      </w:pPr>
    </w:p>
    <w:p w14:paraId="6476A3EA" w14:textId="77777777" w:rsidR="003465FB" w:rsidRDefault="003465FB">
      <w:pPr>
        <w:rPr>
          <w:rFonts w:ascii="Arial" w:hAnsi="Arial" w:cs="Arial"/>
          <w:sz w:val="22"/>
        </w:rPr>
      </w:pPr>
    </w:p>
    <w:p w14:paraId="367B3FF8" w14:textId="77777777" w:rsidR="003465FB" w:rsidRDefault="00000000">
      <w:pPr>
        <w:rPr>
          <w:rFonts w:ascii="Arial" w:hAnsi="Arial" w:cs="Arial"/>
          <w:sz w:val="22"/>
        </w:rPr>
      </w:pPr>
      <w:r>
        <w:rPr>
          <w:rFonts w:ascii="Arial" w:hAnsi="Arial" w:cs="Arial"/>
          <w:sz w:val="22"/>
        </w:rPr>
        <w:t>Potwierdzam zapoznanie się z Informacją o prawach i obowiązkach.</w:t>
      </w:r>
    </w:p>
    <w:p w14:paraId="3151DF84" w14:textId="77777777" w:rsidR="003465FB" w:rsidRDefault="003465FB">
      <w:pPr>
        <w:rPr>
          <w:rFonts w:ascii="Arial" w:hAnsi="Arial" w:cs="Arial"/>
          <w:sz w:val="22"/>
        </w:rPr>
      </w:pPr>
    </w:p>
    <w:p w14:paraId="2CF89D4D" w14:textId="77777777" w:rsidR="003465FB" w:rsidRDefault="003465FB">
      <w:pPr>
        <w:rPr>
          <w:rFonts w:ascii="Arial" w:hAnsi="Arial" w:cs="Arial"/>
          <w:sz w:val="22"/>
        </w:rPr>
      </w:pPr>
    </w:p>
    <w:p w14:paraId="58B75E59" w14:textId="77777777" w:rsidR="003465FB" w:rsidRDefault="00000000">
      <w:pPr>
        <w:rPr>
          <w:rFonts w:ascii="Arial" w:hAnsi="Arial" w:cs="Arial"/>
          <w:sz w:val="22"/>
        </w:rPr>
      </w:pPr>
      <w:r>
        <w:rPr>
          <w:rFonts w:ascii="Arial" w:hAnsi="Arial" w:cs="Arial"/>
          <w:sz w:val="22"/>
        </w:rPr>
        <w:t>podpis bezrobotnego  ……………………………………..</w:t>
      </w:r>
    </w:p>
    <w:p w14:paraId="0DAB7233" w14:textId="77777777" w:rsidR="003465FB" w:rsidRDefault="00000000">
      <w:pPr>
        <w:rPr>
          <w:rFonts w:ascii="Arial" w:hAnsi="Arial" w:cs="Arial"/>
          <w:sz w:val="22"/>
        </w:rPr>
      </w:pPr>
      <w:r>
        <w:br w:type="page"/>
      </w:r>
    </w:p>
    <w:p w14:paraId="0548B74B" w14:textId="77777777" w:rsidR="003465FB" w:rsidRDefault="00000000">
      <w:pPr>
        <w:jc w:val="center"/>
        <w:rPr>
          <w:rFonts w:ascii="Calibri" w:hAnsi="Calibri" w:cs="Calibri"/>
          <w:i/>
          <w:sz w:val="20"/>
        </w:rPr>
      </w:pPr>
      <w:r>
        <w:rPr>
          <w:rFonts w:ascii="Calibri" w:hAnsi="Calibri" w:cs="Calibri"/>
          <w:b/>
          <w:sz w:val="20"/>
        </w:rPr>
        <w:lastRenderedPageBreak/>
        <w:t>OBOWIĄZEK INFORMACYJNY</w:t>
      </w:r>
    </w:p>
    <w:p w14:paraId="51AC6487" w14:textId="77777777" w:rsidR="003465FB" w:rsidRDefault="00000000">
      <w:pPr>
        <w:jc w:val="both"/>
        <w:rPr>
          <w:rFonts w:ascii="Calibri" w:hAnsi="Calibri" w:cs="Calibri"/>
          <w:sz w:val="20"/>
        </w:rPr>
      </w:pPr>
      <w:r>
        <w:rPr>
          <w:rFonts w:ascii="Calibri" w:hAnsi="Calibri" w:cs="Calibri"/>
          <w:sz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Calibri" w:hAnsi="Calibri" w:cs="Calibri"/>
          <w:sz w:val="20"/>
        </w:rPr>
        <w:t>Dz.U.UE.L</w:t>
      </w:r>
      <w:proofErr w:type="spellEnd"/>
      <w:r>
        <w:rPr>
          <w:rFonts w:ascii="Calibri" w:hAnsi="Calibri" w:cs="Calibri"/>
          <w:sz w:val="20"/>
        </w:rPr>
        <w:t>. z 2016r. Nr 119, s.1 ze zm.) - dalej: „RODO” informuję, że:</w:t>
      </w:r>
    </w:p>
    <w:p w14:paraId="5D99764B" w14:textId="77777777" w:rsidR="003465FB" w:rsidRDefault="00000000">
      <w:pPr>
        <w:numPr>
          <w:ilvl w:val="0"/>
          <w:numId w:val="9"/>
        </w:numPr>
        <w:ind w:left="284"/>
        <w:jc w:val="both"/>
        <w:rPr>
          <w:rFonts w:ascii="Calibri" w:hAnsi="Calibri" w:cs="Calibri"/>
          <w:sz w:val="20"/>
        </w:rPr>
      </w:pPr>
      <w:r>
        <w:rPr>
          <w:rFonts w:ascii="Calibri" w:hAnsi="Calibri" w:cs="Calibri"/>
          <w:sz w:val="20"/>
        </w:rPr>
        <w:t xml:space="preserve">Administratorem Państwa danych jest Powiatowy Urząd Pracy w Braniewie  reprezentowany przez Dyrektora (adres: ul. Kościuszki 118, 14-500 Braniewo, adres email: </w:t>
      </w:r>
      <w:hyperlink r:id="rId10">
        <w:r>
          <w:rPr>
            <w:rStyle w:val="Hipercze"/>
            <w:rFonts w:ascii="Calibri" w:hAnsi="Calibri" w:cs="Calibri"/>
            <w:color w:val="0000FF"/>
            <w:sz w:val="20"/>
          </w:rPr>
          <w:t>sekretariat@braniewo.praca.gov.pl</w:t>
        </w:r>
      </w:hyperlink>
      <w:r>
        <w:rPr>
          <w:rFonts w:ascii="Calibri" w:hAnsi="Calibri" w:cs="Calibri"/>
          <w:sz w:val="20"/>
        </w:rPr>
        <w:t>, nr tel. 55 6443222.).</w:t>
      </w:r>
    </w:p>
    <w:p w14:paraId="635C009F" w14:textId="77777777" w:rsidR="003465FB" w:rsidRDefault="00000000">
      <w:pPr>
        <w:numPr>
          <w:ilvl w:val="0"/>
          <w:numId w:val="1"/>
        </w:numPr>
        <w:ind w:left="284"/>
        <w:jc w:val="both"/>
        <w:rPr>
          <w:rFonts w:ascii="Calibri" w:hAnsi="Calibri" w:cs="Calibri"/>
          <w:sz w:val="20"/>
        </w:rPr>
      </w:pPr>
      <w:r>
        <w:rPr>
          <w:rFonts w:ascii="Calibri" w:hAnsi="Calibri" w:cs="Calibri"/>
          <w:sz w:val="20"/>
        </w:rPr>
        <w:t xml:space="preserve">Administrator wyznaczył Inspektora Ochrony Danych, z którym mogą się Państwo kontaktować we wszystkich sprawach dotyczących przetwarzania danych osobowych za pośrednictwem adresu </w:t>
      </w:r>
      <w:r>
        <w:rPr>
          <w:rFonts w:ascii="Calibri" w:hAnsi="Calibri" w:cs="Calibri"/>
          <w:sz w:val="20"/>
        </w:rPr>
        <w:br/>
        <w:t>e-mail: inspektor@cbi24.pl lub pisemnie pod adres Administratora.</w:t>
      </w:r>
    </w:p>
    <w:p w14:paraId="5B90CABF" w14:textId="77777777" w:rsidR="003465FB" w:rsidRDefault="00000000">
      <w:pPr>
        <w:numPr>
          <w:ilvl w:val="0"/>
          <w:numId w:val="1"/>
        </w:numPr>
        <w:ind w:left="284"/>
        <w:jc w:val="both"/>
        <w:rPr>
          <w:rFonts w:ascii="Calibri" w:hAnsi="Calibri" w:cs="Calibri"/>
          <w:sz w:val="20"/>
        </w:rPr>
      </w:pPr>
      <w:bookmarkStart w:id="4" w:name="_heading=h.gjdgxs"/>
      <w:bookmarkEnd w:id="4"/>
      <w:r>
        <w:rPr>
          <w:rFonts w:ascii="Calibri" w:hAnsi="Calibri" w:cs="Calibri"/>
          <w:sz w:val="20"/>
        </w:rPr>
        <w:t xml:space="preserve">Państwa dane osobowe będą przetwarzane w celu obsługi wniosku o przyznanie bonu na zasiedlenie dla osoby bezrobotnej w związku z podjęciem przez nią poza miejscem dotychczasowego zamieszkania zatrudnienia, innej pracy zarobkowej lub działalności gospodarczej, tj. gdyż jest to niezbędne do wypełnienia obowiązku prawnego ciążącego na Administratorze (art. 6 ust. 1 lit. c RODO) w związku z art. 208 </w:t>
      </w:r>
      <w:bookmarkStart w:id="5" w:name="_Hlk198200007"/>
      <w:r>
        <w:rPr>
          <w:rFonts w:ascii="Calibri" w:hAnsi="Calibri" w:cs="Calibri"/>
          <w:sz w:val="20"/>
        </w:rPr>
        <w:t>ustawy z dnia 20 marca 2025 r. o rynku pracy i służbach zatrudnienia (Dz. U. z 2025 r., poz. 620 ze zm.)</w:t>
      </w:r>
      <w:bookmarkEnd w:id="5"/>
      <w:r>
        <w:rPr>
          <w:rFonts w:ascii="Calibri" w:hAnsi="Calibri" w:cs="Calibri"/>
          <w:sz w:val="20"/>
        </w:rPr>
        <w:t>. W przypadku działań związanych z zawarciem i wykonaniem umowy o dofinansowanie, o czym stanowi art. 208 ust. 1 ww. ustawy,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5CBEEC4F" w14:textId="77777777" w:rsidR="003465FB" w:rsidRDefault="00000000">
      <w:pPr>
        <w:numPr>
          <w:ilvl w:val="0"/>
          <w:numId w:val="1"/>
        </w:numPr>
        <w:ind w:left="284" w:hanging="357"/>
        <w:jc w:val="both"/>
        <w:rPr>
          <w:rFonts w:ascii="Calibri" w:hAnsi="Calibri" w:cs="Calibri"/>
          <w:sz w:val="20"/>
        </w:rPr>
      </w:pPr>
      <w:r>
        <w:rPr>
          <w:rFonts w:ascii="Calibri" w:hAnsi="Calibri" w:cs="Calibri"/>
          <w:sz w:val="20"/>
        </w:rPr>
        <w:t>Państwa dane osobowe będą przetwarzane przez okres niezbędny do realizacji ww. celu z uwzględnieniem okresów przechowywania określonych w przepisach szczególnych, w tym przepisów archiwalnych tj. przez okres 10 lat Natomiast w przypadku danych podanych dobrowolnie – co do zasady do czasu wycofania przez Państwa zgody na ich przetwarzanie lub zrealizowania celu, dla którego zostały zgromadzone.</w:t>
      </w:r>
    </w:p>
    <w:p w14:paraId="237C7442" w14:textId="77777777" w:rsidR="003465FB" w:rsidRDefault="00000000">
      <w:pPr>
        <w:numPr>
          <w:ilvl w:val="0"/>
          <w:numId w:val="1"/>
        </w:numPr>
        <w:ind w:left="284" w:hanging="357"/>
        <w:jc w:val="both"/>
        <w:rPr>
          <w:rFonts w:ascii="Calibri" w:hAnsi="Calibri" w:cs="Calibri"/>
          <w:sz w:val="20"/>
        </w:rPr>
      </w:pPr>
      <w:r>
        <w:rPr>
          <w:rFonts w:ascii="Calibri" w:hAnsi="Calibri" w:cs="Calibri"/>
          <w:sz w:val="20"/>
        </w:rPr>
        <w:t>Państwa dane osobowe będą przetwarzane w sposób zautomatyzowany, lecz nie będą podlegały zautomatyzowanemu podejmowaniu decyzji, w tym o profilowaniu.</w:t>
      </w:r>
    </w:p>
    <w:p w14:paraId="7884CE7B" w14:textId="77777777" w:rsidR="003465FB" w:rsidRDefault="00000000">
      <w:pPr>
        <w:numPr>
          <w:ilvl w:val="0"/>
          <w:numId w:val="1"/>
        </w:numPr>
        <w:ind w:left="284" w:hanging="357"/>
        <w:jc w:val="both"/>
        <w:rPr>
          <w:rFonts w:ascii="Calibri" w:hAnsi="Calibri" w:cs="Calibri"/>
          <w:sz w:val="20"/>
        </w:rPr>
      </w:pPr>
      <w:r>
        <w:rPr>
          <w:rFonts w:ascii="Calibri" w:hAnsi="Calibri" w:cs="Calibri"/>
          <w:sz w:val="20"/>
        </w:rPr>
        <w:t>Państwa dane osobowe nie będą przekazywane poza Europejski Obszar Gospodarczy (obejmujący Unię Europejską, Norwegię, Liechtenstein i Islandię).</w:t>
      </w:r>
    </w:p>
    <w:p w14:paraId="19F241F7" w14:textId="77777777" w:rsidR="003465FB" w:rsidRDefault="00000000">
      <w:pPr>
        <w:numPr>
          <w:ilvl w:val="0"/>
          <w:numId w:val="1"/>
        </w:numPr>
        <w:ind w:left="284"/>
        <w:jc w:val="both"/>
        <w:rPr>
          <w:rFonts w:ascii="Calibri" w:hAnsi="Calibri" w:cs="Calibri"/>
          <w:sz w:val="20"/>
        </w:rPr>
      </w:pPr>
      <w:r>
        <w:rPr>
          <w:rFonts w:ascii="Calibri" w:hAnsi="Calibri" w:cs="Calibri"/>
          <w:sz w:val="20"/>
        </w:rPr>
        <w:t>W związku z przetwarzaniem Państwa danych osobowych, przysługują Państwu następujące prawa:</w:t>
      </w:r>
    </w:p>
    <w:p w14:paraId="7DD96F2D" w14:textId="77777777" w:rsidR="003465FB" w:rsidRDefault="00000000">
      <w:pPr>
        <w:numPr>
          <w:ilvl w:val="0"/>
          <w:numId w:val="10"/>
        </w:numPr>
        <w:ind w:left="709"/>
        <w:jc w:val="both"/>
        <w:rPr>
          <w:rFonts w:ascii="Calibri" w:hAnsi="Calibri" w:cs="Calibri"/>
          <w:sz w:val="20"/>
        </w:rPr>
      </w:pPr>
      <w:bookmarkStart w:id="6" w:name="_heading=h.30j0zll"/>
      <w:bookmarkEnd w:id="6"/>
      <w:r>
        <w:rPr>
          <w:rFonts w:ascii="Calibri" w:hAnsi="Calibri" w:cs="Calibri"/>
          <w:sz w:val="20"/>
        </w:rPr>
        <w:t>prawo dostępu do swoich danych oraz otrzymania ich kopii;</w:t>
      </w:r>
    </w:p>
    <w:p w14:paraId="198B185F" w14:textId="77777777" w:rsidR="003465FB" w:rsidRDefault="00000000">
      <w:pPr>
        <w:numPr>
          <w:ilvl w:val="0"/>
          <w:numId w:val="2"/>
        </w:numPr>
        <w:ind w:left="709"/>
        <w:jc w:val="both"/>
        <w:rPr>
          <w:rFonts w:ascii="Calibri" w:hAnsi="Calibri" w:cs="Calibri"/>
          <w:sz w:val="20"/>
        </w:rPr>
      </w:pPr>
      <w:r>
        <w:rPr>
          <w:rFonts w:ascii="Calibri" w:hAnsi="Calibri" w:cs="Calibri"/>
          <w:sz w:val="20"/>
        </w:rPr>
        <w:t>prawo do sprostowania (poprawiania) swoich danych osobowych;</w:t>
      </w:r>
    </w:p>
    <w:p w14:paraId="0832B448" w14:textId="77777777" w:rsidR="003465FB" w:rsidRDefault="00000000">
      <w:pPr>
        <w:numPr>
          <w:ilvl w:val="0"/>
          <w:numId w:val="2"/>
        </w:numPr>
        <w:ind w:left="709"/>
        <w:jc w:val="both"/>
        <w:rPr>
          <w:rFonts w:ascii="Calibri" w:hAnsi="Calibri" w:cs="Calibri"/>
          <w:sz w:val="20"/>
        </w:rPr>
      </w:pPr>
      <w:r>
        <w:rPr>
          <w:rFonts w:ascii="Calibri" w:hAnsi="Calibri" w:cs="Calibri"/>
          <w:sz w:val="20"/>
        </w:rPr>
        <w:t>prawo do ograniczenia przetwarzania danych osobowych;</w:t>
      </w:r>
    </w:p>
    <w:p w14:paraId="1C3AD160" w14:textId="77777777" w:rsidR="003465FB" w:rsidRDefault="00000000">
      <w:pPr>
        <w:numPr>
          <w:ilvl w:val="0"/>
          <w:numId w:val="2"/>
        </w:numPr>
        <w:ind w:left="709"/>
        <w:jc w:val="both"/>
        <w:rPr>
          <w:rFonts w:ascii="Calibri" w:hAnsi="Calibri" w:cs="Calibri"/>
          <w:sz w:val="20"/>
        </w:rPr>
      </w:pPr>
      <w:r>
        <w:rPr>
          <w:rFonts w:ascii="Calibri" w:hAnsi="Calibri" w:cs="Calibri"/>
          <w:sz w:val="20"/>
        </w:rPr>
        <w:t>prawo do usunięcia danych w przypadkach określonych w przepisach RODO;</w:t>
      </w:r>
    </w:p>
    <w:p w14:paraId="177F1197" w14:textId="77777777" w:rsidR="003465FB" w:rsidRDefault="00000000">
      <w:pPr>
        <w:numPr>
          <w:ilvl w:val="0"/>
          <w:numId w:val="2"/>
        </w:numPr>
        <w:ind w:left="709"/>
        <w:jc w:val="both"/>
        <w:rPr>
          <w:rFonts w:ascii="Calibri" w:hAnsi="Calibri" w:cs="Calibri"/>
          <w:sz w:val="20"/>
        </w:rPr>
      </w:pPr>
      <w:r>
        <w:rPr>
          <w:rFonts w:ascii="Calibri" w:hAnsi="Calibri" w:cs="Calibri"/>
          <w:sz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00D28CCD" w14:textId="77777777" w:rsidR="003465FB" w:rsidRDefault="00000000">
      <w:pPr>
        <w:numPr>
          <w:ilvl w:val="0"/>
          <w:numId w:val="2"/>
        </w:numPr>
        <w:ind w:left="709"/>
        <w:jc w:val="both"/>
        <w:rPr>
          <w:rFonts w:ascii="Calibri" w:hAnsi="Calibri" w:cs="Calibri"/>
          <w:sz w:val="20"/>
        </w:rPr>
      </w:pPr>
      <w:r>
        <w:rPr>
          <w:rFonts w:ascii="Calibri" w:hAnsi="Calibri" w:cs="Calibri"/>
          <w:sz w:val="20"/>
        </w:rPr>
        <w:t>prawo wniesienia skargi do Prezesa Urzędu Ochrony Danych Osobowych, w sytuacji, gdy uznają Państwo, że przetwarzanie danych osobowych narusza przepisy ogólnego rozporządzenia o ochronie danych osobowych (RODO).</w:t>
      </w:r>
    </w:p>
    <w:p w14:paraId="287037C4" w14:textId="77777777" w:rsidR="003465FB" w:rsidRDefault="00000000">
      <w:pPr>
        <w:numPr>
          <w:ilvl w:val="0"/>
          <w:numId w:val="1"/>
        </w:numPr>
        <w:ind w:left="284" w:hanging="357"/>
        <w:jc w:val="both"/>
        <w:rPr>
          <w:rFonts w:ascii="Calibri" w:hAnsi="Calibri" w:cs="Calibri"/>
          <w:sz w:val="20"/>
        </w:rPr>
      </w:pPr>
      <w:r>
        <w:rPr>
          <w:rFonts w:ascii="Calibri" w:hAnsi="Calibri" w:cs="Calibri"/>
          <w:sz w:val="20"/>
        </w:rPr>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realizację celu przetwarzania.</w:t>
      </w:r>
    </w:p>
    <w:p w14:paraId="741822E2" w14:textId="77777777" w:rsidR="003465FB" w:rsidRDefault="00000000">
      <w:pPr>
        <w:numPr>
          <w:ilvl w:val="0"/>
          <w:numId w:val="1"/>
        </w:numPr>
        <w:ind w:left="284" w:hanging="357"/>
        <w:jc w:val="both"/>
        <w:rPr>
          <w:rFonts w:ascii="Calibri" w:hAnsi="Calibri" w:cs="Calibri"/>
          <w:sz w:val="20"/>
        </w:rPr>
      </w:pPr>
      <w:r>
        <w:rPr>
          <w:rFonts w:ascii="Calibri" w:hAnsi="Calibri" w:cs="Calibri"/>
          <w:sz w:val="20"/>
        </w:rPr>
        <w:t>Państwa dane mogą zostać przekazane podmiotom zewnętrznym na podstawie umowy powierzenia przetwarzania danych osobowych, a także m.in. usługodawcom wykonującym usługi serwisu systemów informatycznych lub doradztwa prawnego, jak również podmiotom lub organom uprawnionym na podstawie przepisów prawa.</w:t>
      </w:r>
    </w:p>
    <w:p w14:paraId="5CFF24C9" w14:textId="77777777" w:rsidR="003465FB" w:rsidRDefault="003465FB">
      <w:pPr>
        <w:ind w:left="720"/>
        <w:jc w:val="both"/>
        <w:rPr>
          <w:rFonts w:ascii="Calibri" w:hAnsi="Calibri" w:cs="Calibri"/>
          <w:sz w:val="20"/>
        </w:rPr>
      </w:pPr>
    </w:p>
    <w:p w14:paraId="43330BCF" w14:textId="77777777" w:rsidR="003465FB" w:rsidRDefault="00000000">
      <w:pPr>
        <w:ind w:left="720"/>
        <w:jc w:val="both"/>
        <w:rPr>
          <w:rFonts w:ascii="Calibri" w:hAnsi="Calibri" w:cs="Calibri"/>
          <w:sz w:val="20"/>
        </w:rPr>
      </w:pPr>
      <w:r>
        <w:br w:type="page"/>
      </w:r>
    </w:p>
    <w:p w14:paraId="1858E768" w14:textId="77777777" w:rsidR="003465FB" w:rsidRDefault="00000000">
      <w:pPr>
        <w:spacing w:before="240" w:after="240"/>
        <w:ind w:left="357"/>
      </w:pPr>
      <w:r>
        <w:rPr>
          <w:noProof/>
        </w:rPr>
        <w:lastRenderedPageBreak/>
        <w:drawing>
          <wp:inline distT="0" distB="0" distL="0" distR="0" wp14:anchorId="256B492B" wp14:editId="1FE2B783">
            <wp:extent cx="5760720" cy="91440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1"/>
                    <a:srcRect l="-6" t="-39" r="-6" b="-39"/>
                    <a:stretch>
                      <a:fillRect/>
                    </a:stretch>
                  </pic:blipFill>
                  <pic:spPr bwMode="auto">
                    <a:xfrm>
                      <a:off x="0" y="0"/>
                      <a:ext cx="5760720" cy="914400"/>
                    </a:xfrm>
                    <a:prstGeom prst="rect">
                      <a:avLst/>
                    </a:prstGeom>
                    <a:noFill/>
                  </pic:spPr>
                </pic:pic>
              </a:graphicData>
            </a:graphic>
          </wp:inline>
        </w:drawing>
      </w:r>
    </w:p>
    <w:p w14:paraId="59E60131" w14:textId="77777777" w:rsidR="007C64FF" w:rsidRPr="007C64FF" w:rsidRDefault="007C64FF" w:rsidP="007C64FF">
      <w:pPr>
        <w:spacing w:before="240" w:after="240" w:line="276" w:lineRule="auto"/>
        <w:ind w:left="357"/>
        <w:rPr>
          <w:rFonts w:ascii="Arial" w:eastAsia="Calibri" w:hAnsi="Arial" w:cs="Arial"/>
          <w:color w:val="auto"/>
          <w:sz w:val="22"/>
          <w:szCs w:val="22"/>
          <w:lang w:eastAsia="en-US" w:bidi="ar-SA"/>
        </w:rPr>
      </w:pPr>
      <w:r w:rsidRPr="007C64FF">
        <w:rPr>
          <w:rFonts w:ascii="Arial" w:eastAsia="Calibri" w:hAnsi="Arial" w:cs="Arial"/>
          <w:b/>
          <w:color w:val="auto"/>
          <w:sz w:val="22"/>
          <w:szCs w:val="22"/>
          <w:lang w:eastAsia="en-US" w:bidi="ar-SA"/>
        </w:rPr>
        <w:t>Klauzula informacyjna dla osoby,</w:t>
      </w:r>
      <w:r w:rsidRPr="007C64FF">
        <w:rPr>
          <w:rFonts w:ascii="Arial" w:eastAsia="Calibri" w:hAnsi="Arial" w:cs="Arial"/>
          <w:b/>
          <w:color w:val="auto"/>
          <w:sz w:val="22"/>
          <w:szCs w:val="22"/>
          <w:lang w:eastAsia="en-US" w:bidi="ar-SA"/>
        </w:rPr>
        <w:br/>
        <w:t>której dane są przetwarzane w ramach realizacji Projektu</w:t>
      </w:r>
      <w:r w:rsidRPr="007C64FF">
        <w:rPr>
          <w:rFonts w:ascii="Arial" w:eastAsia="Calibri" w:hAnsi="Arial" w:cs="Arial"/>
          <w:color w:val="auto"/>
          <w:sz w:val="22"/>
          <w:szCs w:val="22"/>
          <w:vertAlign w:val="superscript"/>
          <w:lang w:eastAsia="en-US" w:bidi="ar-SA"/>
        </w:rPr>
        <w:footnoteReference w:id="1"/>
      </w:r>
    </w:p>
    <w:p w14:paraId="67C8A890" w14:textId="77777777" w:rsidR="007C64FF" w:rsidRPr="007C64FF" w:rsidRDefault="007C64FF" w:rsidP="007C64FF">
      <w:pPr>
        <w:spacing w:before="120" w:after="120" w:line="276" w:lineRule="auto"/>
        <w:ind w:left="357"/>
        <w:rPr>
          <w:rFonts w:ascii="Arial" w:eastAsia="Calibri" w:hAnsi="Arial" w:cs="Arial"/>
          <w:color w:val="auto"/>
          <w:sz w:val="22"/>
          <w:szCs w:val="22"/>
          <w:lang w:eastAsia="en-US" w:bidi="ar-SA"/>
        </w:rPr>
      </w:pPr>
      <w:r w:rsidRPr="007C64FF">
        <w:rPr>
          <w:rFonts w:ascii="Arial" w:eastAsia="Calibri" w:hAnsi="Arial" w:cs="Arial"/>
          <w:color w:val="auto"/>
          <w:sz w:val="22"/>
          <w:szCs w:val="22"/>
          <w:lang w:eastAsia="en-US" w:bidi="ar-SA"/>
        </w:rPr>
        <w:t>W związku z Państwa udziałem w realizacji Projektu, świadczeniem pracy, wykonywaniem, świadczeniem lub dostarczeniem robót, usług lub produktów w ramach Projektu/złożeniem oferty</w:t>
      </w:r>
      <w:r w:rsidRPr="007C64FF">
        <w:rPr>
          <w:rFonts w:ascii="Arial" w:eastAsia="Calibri" w:hAnsi="Arial" w:cs="Arial"/>
          <w:color w:val="auto"/>
          <w:sz w:val="22"/>
          <w:szCs w:val="22"/>
          <w:vertAlign w:val="superscript"/>
          <w:lang w:eastAsia="en-US" w:bidi="ar-SA"/>
        </w:rPr>
        <w:footnoteReference w:id="2"/>
      </w:r>
      <w:r w:rsidRPr="007C64FF">
        <w:rPr>
          <w:rFonts w:ascii="Arial" w:eastAsia="Calibri" w:hAnsi="Arial" w:cs="Arial"/>
          <w:color w:val="auto"/>
          <w:sz w:val="22"/>
          <w:szCs w:val="22"/>
          <w:lang w:eastAsia="en-US" w:bidi="ar-SA"/>
        </w:rPr>
        <w:t xml:space="preserve"> w ramach Projektu pn. „Aktywizacja zawodowa osób bezrobotnych w powiecie braniewskim (IV)”  (nr projektu </w:t>
      </w:r>
      <w:r w:rsidRPr="007C64FF">
        <w:rPr>
          <w:rFonts w:ascii="Arial" w:eastAsia="Calibri" w:hAnsi="Arial" w:cs="Arial"/>
          <w:b/>
          <w:bCs/>
          <w:color w:val="auto"/>
          <w:sz w:val="22"/>
          <w:szCs w:val="22"/>
          <w:lang w:eastAsia="en-US" w:bidi="ar-SA"/>
        </w:rPr>
        <w:t>FEWM.07.01-IP.01-0007/26</w:t>
      </w:r>
      <w:r w:rsidRPr="007C64FF">
        <w:rPr>
          <w:rFonts w:ascii="Arial" w:eastAsia="Calibri" w:hAnsi="Arial" w:cs="Arial"/>
          <w:color w:val="auto"/>
          <w:sz w:val="22"/>
          <w:szCs w:val="22"/>
          <w:lang w:eastAsia="en-US" w:bidi="ar-SA"/>
        </w:rPr>
        <w:t xml:space="preserve"> 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17F78E82"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Administratorem Państwa danych osobowych przetwarzanych w związku z realizacją ww. Projektu jest Powiatowy Urząd Pracy w Braniewie, ul. Kościuszki 118, 14-500 Braniewo, tel. 55 644 32 22, fax 55 644 32 24, e-mail: olbr@praca.gov.pl lub sekretariat@braniewo.praca.gov.pl, będący Beneficjentem tego Projektu (dalej: Beneficjent).</w:t>
      </w:r>
    </w:p>
    <w:p w14:paraId="0F22BDD0"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 xml:space="preserve">Beneficjent powołał Inspektora Ochrony Danych, z którym kontakt jest możliwy pod adresem e-mail: inspektor@cbi24.pl </w:t>
      </w:r>
      <w:r w:rsidRPr="007C64FF">
        <w:rPr>
          <w:rFonts w:ascii="Arial" w:hAnsi="Arial" w:cs="Arial"/>
          <w:color w:val="auto"/>
          <w:sz w:val="22"/>
          <w:szCs w:val="22"/>
          <w:vertAlign w:val="superscript"/>
          <w:lang w:eastAsia="pl-PL" w:bidi="ar-SA"/>
        </w:rPr>
        <w:footnoteReference w:id="3"/>
      </w:r>
    </w:p>
    <w:p w14:paraId="42D88AF6"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Państwa dane osobowe</w:t>
      </w:r>
      <w:r w:rsidRPr="007C64FF">
        <w:rPr>
          <w:rFonts w:ascii="Arial" w:hAnsi="Arial" w:cs="Arial"/>
          <w:color w:val="FF0000"/>
          <w:sz w:val="22"/>
          <w:szCs w:val="22"/>
          <w:lang w:eastAsia="pl-PL" w:bidi="ar-SA"/>
        </w:rPr>
        <w:t xml:space="preserve"> </w:t>
      </w:r>
      <w:r w:rsidRPr="007C64FF">
        <w:rPr>
          <w:rFonts w:ascii="Arial" w:hAnsi="Arial" w:cs="Arial"/>
          <w:color w:val="auto"/>
          <w:sz w:val="22"/>
          <w:szCs w:val="22"/>
          <w:lang w:eastAsia="pl-PL" w:bidi="ar-SA"/>
        </w:rPr>
        <w:t>przetwarzane są na podstawie art. 6 ust. 1 lit. c i art. 9 RODO.</w:t>
      </w:r>
      <w:r w:rsidRPr="007C64FF">
        <w:rPr>
          <w:rFonts w:ascii="Arial" w:hAnsi="Arial" w:cs="Arial"/>
          <w:color w:val="FF0000"/>
          <w:sz w:val="22"/>
          <w:szCs w:val="22"/>
          <w:lang w:eastAsia="pl-PL" w:bidi="ar-SA"/>
        </w:rPr>
        <w:t xml:space="preserve"> </w:t>
      </w:r>
      <w:r w:rsidRPr="007C64FF">
        <w:rPr>
          <w:rFonts w:ascii="Arial" w:hAnsi="Arial" w:cs="Arial"/>
          <w:color w:val="auto"/>
          <w:sz w:val="22"/>
          <w:szCs w:val="22"/>
          <w:lang w:eastAsia="pl-PL" w:bidi="ar-SA"/>
        </w:rPr>
        <w:t>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w:t>
      </w:r>
      <w:r w:rsidRPr="007C64FF">
        <w:rPr>
          <w:rFonts w:ascii="Calibri" w:hAnsi="Calibri"/>
          <w:color w:val="auto"/>
          <w:sz w:val="22"/>
          <w:szCs w:val="24"/>
          <w:lang w:eastAsia="pl-PL" w:bidi="ar-SA"/>
        </w:rPr>
        <w:t xml:space="preserve"> nr </w:t>
      </w:r>
      <w:r w:rsidRPr="007C64FF">
        <w:rPr>
          <w:rFonts w:ascii="Arial" w:hAnsi="Arial" w:cs="Arial"/>
          <w:b/>
          <w:bCs/>
          <w:color w:val="auto"/>
          <w:sz w:val="22"/>
          <w:szCs w:val="22"/>
          <w:lang w:eastAsia="pl-PL" w:bidi="ar-SA"/>
        </w:rPr>
        <w:t>FEWM.07.01-IP.01-0007/26-00</w:t>
      </w:r>
      <w:r w:rsidRPr="007C64FF">
        <w:rPr>
          <w:rFonts w:ascii="Arial" w:hAnsi="Arial" w:cs="Arial"/>
          <w:color w:val="auto"/>
          <w:sz w:val="22"/>
          <w:szCs w:val="22"/>
          <w:lang w:eastAsia="pl-PL" w:bidi="ar-SA"/>
        </w:rPr>
        <w:t xml:space="preserve"> oraz przepisami m.in. w niżej wymienionych aktach prawnych:</w:t>
      </w:r>
    </w:p>
    <w:p w14:paraId="0857D444" w14:textId="77777777" w:rsidR="007C64FF" w:rsidRPr="007C64FF" w:rsidRDefault="007C64FF" w:rsidP="007C64FF">
      <w:pPr>
        <w:numPr>
          <w:ilvl w:val="0"/>
          <w:numId w:val="15"/>
        </w:numPr>
        <w:spacing w:before="120" w:after="120" w:line="276" w:lineRule="auto"/>
        <w:ind w:left="1071"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C76E076" w14:textId="77777777" w:rsidR="007C64FF" w:rsidRPr="007C64FF" w:rsidRDefault="007C64FF" w:rsidP="007C64FF">
      <w:pPr>
        <w:numPr>
          <w:ilvl w:val="0"/>
          <w:numId w:val="15"/>
        </w:numPr>
        <w:spacing w:before="120" w:after="120" w:line="276" w:lineRule="auto"/>
        <w:ind w:left="1071"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lastRenderedPageBreak/>
        <w:t>Rozporządzenie Parlamentu Europejskiego i Rady (UE) 2021/1057 z dnia 24 czerwca 2021 r. ustanawiające Europejski Fundusz Społeczny Plus (EFS+) oraz uchylające rozporządzenie (UE) nr 1296/2013,</w:t>
      </w:r>
    </w:p>
    <w:p w14:paraId="678DEBB4" w14:textId="77777777" w:rsidR="007C64FF" w:rsidRPr="007C64FF" w:rsidRDefault="007C64FF" w:rsidP="007C64FF">
      <w:pPr>
        <w:numPr>
          <w:ilvl w:val="0"/>
          <w:numId w:val="15"/>
        </w:numPr>
        <w:spacing w:before="120" w:after="120" w:line="276" w:lineRule="auto"/>
        <w:ind w:left="1071"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Ustawa z dnia 28 kwietnia 2022 r. o zasadach realizacji zadań finansowanych ze środków europejskich w perspektywie finansowej 2021-2027 (dalej: ustawa wdrożeniowa).</w:t>
      </w:r>
    </w:p>
    <w:p w14:paraId="4A983441" w14:textId="0EE2521A"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Państwa dane osobowe</w:t>
      </w:r>
      <w:r w:rsidRPr="007C64FF">
        <w:rPr>
          <w:rFonts w:ascii="Arial" w:hAnsi="Arial" w:cs="Arial"/>
          <w:color w:val="FF0000"/>
          <w:sz w:val="22"/>
          <w:szCs w:val="22"/>
          <w:lang w:eastAsia="pl-PL" w:bidi="ar-SA"/>
        </w:rPr>
        <w:t xml:space="preserve"> </w:t>
      </w:r>
      <w:r w:rsidRPr="007C64FF">
        <w:rPr>
          <w:rFonts w:ascii="Arial" w:hAnsi="Arial" w:cs="Arial"/>
          <w:color w:val="auto"/>
          <w:sz w:val="22"/>
          <w:szCs w:val="22"/>
          <w:lang w:eastAsia="pl-PL" w:bidi="ar-SA"/>
        </w:rPr>
        <w:t xml:space="preserve">będą przetwarzane wyłącznie w celu wykonania przez Beneficjenta określonych prawem i Umową o dofinansowanie Projektu nr  </w:t>
      </w:r>
      <w:r w:rsidRPr="007C64FF">
        <w:rPr>
          <w:rFonts w:ascii="Arial" w:hAnsi="Arial" w:cs="Arial"/>
          <w:b/>
          <w:bCs/>
          <w:color w:val="auto"/>
          <w:sz w:val="22"/>
          <w:szCs w:val="22"/>
          <w:lang w:eastAsia="pl-PL" w:bidi="ar-SA"/>
        </w:rPr>
        <w:t>FEWM.07.01-IP.01-0007/26-00</w:t>
      </w:r>
      <w:r>
        <w:rPr>
          <w:rStyle w:val="Odwoanieprzypisudolnego"/>
          <w:rFonts w:ascii="Arial" w:hAnsi="Arial" w:cs="Arial"/>
          <w:b/>
          <w:bCs/>
          <w:color w:val="auto"/>
          <w:sz w:val="22"/>
          <w:szCs w:val="22"/>
          <w:lang w:eastAsia="pl-PL" w:bidi="ar-SA"/>
        </w:rPr>
        <w:footnoteReference w:id="4"/>
      </w:r>
      <w:r w:rsidRPr="007C64FF">
        <w:rPr>
          <w:rFonts w:ascii="Arial" w:hAnsi="Arial" w:cs="Arial"/>
          <w:b/>
          <w:bCs/>
          <w:color w:val="auto"/>
          <w:sz w:val="22"/>
          <w:szCs w:val="22"/>
          <w:lang w:eastAsia="pl-PL" w:bidi="ar-SA"/>
        </w:rPr>
        <w:t xml:space="preserve"> </w:t>
      </w:r>
      <w:r w:rsidRPr="007C64FF">
        <w:rPr>
          <w:rFonts w:ascii="Arial" w:hAnsi="Arial" w:cs="Arial"/>
          <w:color w:val="auto"/>
          <w:sz w:val="22"/>
          <w:szCs w:val="22"/>
          <w:lang w:eastAsia="pl-PL" w:bidi="ar-SA"/>
        </w:rPr>
        <w:t xml:space="preserve"> obowiązków w związku z realizacją Projektu nr </w:t>
      </w:r>
      <w:r w:rsidRPr="007C64FF">
        <w:rPr>
          <w:rFonts w:ascii="Arial" w:hAnsi="Arial" w:cs="Arial"/>
          <w:b/>
          <w:bCs/>
          <w:color w:val="auto"/>
          <w:sz w:val="22"/>
          <w:szCs w:val="22"/>
          <w:lang w:eastAsia="pl-PL" w:bidi="ar-SA"/>
        </w:rPr>
        <w:t>FEWM.07.01-IP.01-0007/26</w:t>
      </w:r>
      <w:r w:rsidRPr="007C64FF">
        <w:rPr>
          <w:rFonts w:ascii="Arial" w:hAnsi="Arial" w:cs="Arial"/>
          <w:color w:val="auto"/>
          <w:sz w:val="22"/>
          <w:szCs w:val="22"/>
          <w:lang w:eastAsia="pl-PL" w:bidi="ar-SA"/>
        </w:rPr>
        <w:t xml:space="preserve"> pn. „Aktywizacja zawodowa osób bezrobotnych w powiecie braniewskim (IV)”.</w:t>
      </w:r>
    </w:p>
    <w:p w14:paraId="4C196F9D"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Państwa dane osobowe zgodnie z obowiązującymi przepisami prawa są udostępniane uprawnionym podmiotom i instytucjom (administratorom), w tym wskazanym w art. 89 ustawy wdrożeniowej, w szczególności:</w:t>
      </w:r>
    </w:p>
    <w:p w14:paraId="06DBB740" w14:textId="77777777" w:rsidR="007C64FF" w:rsidRPr="007C64FF" w:rsidRDefault="007C64FF" w:rsidP="007C64FF">
      <w:pPr>
        <w:numPr>
          <w:ilvl w:val="0"/>
          <w:numId w:val="16"/>
        </w:numPr>
        <w:spacing w:before="120" w:after="120" w:line="276" w:lineRule="auto"/>
        <w:ind w:left="1071" w:right="28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Ministrowi właściwemu ds. rozwoju regionalnego – Ministrowi Funduszy i Polityki Regionalnej, ul. Wspólna 2/4, 00-926 Warszawa,</w:t>
      </w:r>
    </w:p>
    <w:p w14:paraId="3611C43A" w14:textId="77777777" w:rsidR="007C64FF" w:rsidRPr="007C64FF" w:rsidRDefault="007C64FF" w:rsidP="007C64FF">
      <w:pPr>
        <w:numPr>
          <w:ilvl w:val="0"/>
          <w:numId w:val="16"/>
        </w:numPr>
        <w:spacing w:before="120" w:after="120" w:line="276" w:lineRule="auto"/>
        <w:ind w:left="1071" w:right="28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Ministrowi właściwemu ds. finansów publicznych – Ministrowi Finansów, ul. Świętokrzyska 12, 00-916 Warszawa,</w:t>
      </w:r>
    </w:p>
    <w:p w14:paraId="62A1C4D4" w14:textId="77777777" w:rsidR="007C64FF" w:rsidRPr="007C64FF" w:rsidRDefault="007C64FF" w:rsidP="007C64FF">
      <w:pPr>
        <w:numPr>
          <w:ilvl w:val="0"/>
          <w:numId w:val="16"/>
        </w:numPr>
        <w:spacing w:before="120" w:after="120" w:line="276" w:lineRule="auto"/>
        <w:ind w:left="1071" w:right="28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Instytucji Zarządzającej programem regionalnym Fundusze Europejskie dla Warmii i Mazur 2021-2027 – Zarządowi Województwa Warmińsko-Mazurskiego, ul. Emilii Plater 1, 10-562 Olsztyn,</w:t>
      </w:r>
    </w:p>
    <w:p w14:paraId="7308D819" w14:textId="77777777" w:rsidR="007C64FF" w:rsidRPr="007C64FF" w:rsidRDefault="007C64FF" w:rsidP="007C64FF">
      <w:pPr>
        <w:numPr>
          <w:ilvl w:val="0"/>
          <w:numId w:val="16"/>
        </w:numPr>
        <w:spacing w:before="120" w:after="120" w:line="276" w:lineRule="auto"/>
        <w:ind w:left="1071" w:right="28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Instytucji Pośredniczącej programu regionalnego Fundusze Europejskie dla Warmii i Mazur 2021-2027 – Wojewódzkiemu Urzędowi Pracy w Olsztynie, ul. Głowackiego 28, 10-448 Olsztyn,</w:t>
      </w:r>
    </w:p>
    <w:p w14:paraId="3557242E" w14:textId="77777777" w:rsidR="007C64FF" w:rsidRPr="007C64FF" w:rsidRDefault="007C64FF" w:rsidP="007C64FF">
      <w:pPr>
        <w:numPr>
          <w:ilvl w:val="0"/>
          <w:numId w:val="16"/>
        </w:numPr>
        <w:spacing w:before="120" w:after="120" w:line="276" w:lineRule="auto"/>
        <w:ind w:left="1071" w:right="28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Instytucji Audytowej – Szefowi Krajowej Administracji Skarbowej, ul. Świętokrzyska 12, 00-916 Warszawa,</w:t>
      </w:r>
    </w:p>
    <w:p w14:paraId="6B13BE2B" w14:textId="77777777" w:rsidR="007C64FF" w:rsidRPr="007C64FF" w:rsidRDefault="007C64FF" w:rsidP="007C64FF">
      <w:pPr>
        <w:spacing w:before="120" w:after="120" w:line="276" w:lineRule="auto"/>
        <w:ind w:left="714"/>
        <w:rPr>
          <w:rFonts w:ascii="Arial" w:eastAsia="Calibri" w:hAnsi="Arial" w:cs="Arial"/>
          <w:color w:val="auto"/>
          <w:sz w:val="22"/>
          <w:szCs w:val="22"/>
          <w:lang w:eastAsia="en-US" w:bidi="ar-SA"/>
        </w:rPr>
      </w:pPr>
      <w:r w:rsidRPr="007C64FF">
        <w:rPr>
          <w:rFonts w:ascii="Arial" w:eastAsia="Calibri" w:hAnsi="Arial" w:cs="Arial"/>
          <w:color w:val="auto"/>
          <w:sz w:val="22"/>
          <w:szCs w:val="22"/>
          <w:lang w:eastAsia="en-US" w:bidi="ar-SA"/>
        </w:rPr>
        <w:t>w zakresie niezbędnym do realizacji ich zadań wynikających z przepisów tej ustawy.</w:t>
      </w:r>
    </w:p>
    <w:p w14:paraId="6F736012" w14:textId="77777777" w:rsidR="007C64FF" w:rsidRPr="007C64FF" w:rsidRDefault="007C64FF" w:rsidP="007C64FF">
      <w:pPr>
        <w:spacing w:before="120" w:after="120" w:line="276" w:lineRule="auto"/>
        <w:ind w:left="714"/>
        <w:rPr>
          <w:rFonts w:ascii="Arial" w:eastAsia="Calibri" w:hAnsi="Arial" w:cs="Arial"/>
          <w:color w:val="auto"/>
          <w:sz w:val="22"/>
          <w:szCs w:val="22"/>
          <w:lang w:eastAsia="en-US" w:bidi="ar-SA"/>
        </w:rPr>
      </w:pPr>
      <w:r w:rsidRPr="007C64FF">
        <w:rPr>
          <w:rFonts w:ascii="Arial" w:eastAsia="Calibri" w:hAnsi="Arial" w:cs="Arial"/>
          <w:color w:val="auto"/>
          <w:sz w:val="22"/>
          <w:szCs w:val="22"/>
          <w:lang w:eastAsia="en-US" w:bidi="ar-SA"/>
        </w:rPr>
        <w:t xml:space="preserve">Dodatkowo Państwa dane osobowe zostały powierzone do przetwarzania lub udostępnione podmiotom (o ile dotyczy), które na zlecenie Beneficjenta uczestniczą w realizacji Projektu – </w:t>
      </w:r>
    </w:p>
    <w:p w14:paraId="38397479" w14:textId="77777777" w:rsidR="007C64FF" w:rsidRPr="007C64FF" w:rsidRDefault="007C64FF" w:rsidP="007C64FF">
      <w:pPr>
        <w:spacing w:before="120" w:after="120" w:line="276" w:lineRule="auto"/>
        <w:ind w:left="714"/>
        <w:rPr>
          <w:rFonts w:ascii="Arial" w:eastAsia="Calibri" w:hAnsi="Arial" w:cs="Arial"/>
          <w:color w:val="auto"/>
          <w:sz w:val="22"/>
          <w:szCs w:val="22"/>
          <w:lang w:eastAsia="en-US" w:bidi="ar-SA"/>
        </w:rPr>
      </w:pPr>
      <w:r w:rsidRPr="007C64FF">
        <w:rPr>
          <w:rFonts w:ascii="Arial" w:eastAsia="Calibri" w:hAnsi="Arial" w:cs="Arial"/>
          <w:color w:val="auto"/>
          <w:sz w:val="22"/>
          <w:szCs w:val="22"/>
          <w:lang w:eastAsia="en-US" w:bidi="ar-SA"/>
        </w:rPr>
        <w:t>……………………………………………………………….…………………………</w:t>
      </w:r>
    </w:p>
    <w:p w14:paraId="0F360905" w14:textId="77777777" w:rsidR="007C64FF" w:rsidRPr="007C64FF" w:rsidRDefault="007C64FF" w:rsidP="007C64FF">
      <w:pPr>
        <w:spacing w:before="120" w:after="120" w:line="276" w:lineRule="auto"/>
        <w:ind w:left="714"/>
        <w:rPr>
          <w:rFonts w:ascii="Arial" w:eastAsia="Calibri" w:hAnsi="Arial" w:cs="Arial"/>
          <w:color w:val="auto"/>
          <w:sz w:val="22"/>
          <w:szCs w:val="22"/>
          <w:lang w:eastAsia="en-US" w:bidi="ar-SA"/>
        </w:rPr>
      </w:pPr>
      <w:r w:rsidRPr="007C64FF">
        <w:rPr>
          <w:rFonts w:ascii="Arial" w:eastAsia="Calibri" w:hAnsi="Arial" w:cs="Arial"/>
          <w:color w:val="auto"/>
          <w:sz w:val="22"/>
          <w:szCs w:val="22"/>
          <w:lang w:eastAsia="en-US" w:bidi="ar-SA"/>
        </w:rPr>
        <w:t>(nazwa i adres ww. podmiotów)</w:t>
      </w:r>
    </w:p>
    <w:p w14:paraId="72CF9811" w14:textId="4A73680C"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Państwa dane osobowe</w:t>
      </w:r>
      <w:r w:rsidRPr="007C64FF">
        <w:rPr>
          <w:rFonts w:ascii="Arial" w:hAnsi="Arial" w:cs="Arial"/>
          <w:color w:val="FF0000"/>
          <w:sz w:val="22"/>
          <w:szCs w:val="22"/>
          <w:lang w:eastAsia="pl-PL" w:bidi="ar-SA"/>
        </w:rPr>
        <w:t xml:space="preserve"> </w:t>
      </w:r>
      <w:r w:rsidRPr="007C64FF">
        <w:rPr>
          <w:rFonts w:ascii="Arial" w:hAnsi="Arial" w:cs="Arial"/>
          <w:color w:val="auto"/>
          <w:sz w:val="22"/>
          <w:szCs w:val="22"/>
          <w:lang w:eastAsia="pl-PL" w:bidi="ar-SA"/>
        </w:rPr>
        <w:t>mogą zostać powierzone lub udostępnione także specjalistycznym podmiotom realizującym badania ewaluacyjne, kontrole i audyty w ramach programu regionalnego Fundusze Europejskie dla Warmii i Mazur 2021</w:t>
      </w:r>
      <w:r>
        <w:rPr>
          <w:rFonts w:ascii="Arial" w:hAnsi="Arial" w:cs="Arial"/>
          <w:color w:val="auto"/>
          <w:sz w:val="22"/>
          <w:szCs w:val="22"/>
          <w:lang w:eastAsia="pl-PL" w:bidi="ar-SA"/>
        </w:rPr>
        <w:t xml:space="preserve"> </w:t>
      </w:r>
      <w:r w:rsidRPr="007C64FF">
        <w:rPr>
          <w:rFonts w:ascii="Arial" w:hAnsi="Arial" w:cs="Arial"/>
          <w:color w:val="auto"/>
          <w:sz w:val="22"/>
          <w:szCs w:val="22"/>
          <w:lang w:eastAsia="pl-PL" w:bidi="ar-SA"/>
        </w:rPr>
        <w:t>-</w:t>
      </w:r>
      <w:r>
        <w:rPr>
          <w:rFonts w:ascii="Arial" w:hAnsi="Arial" w:cs="Arial"/>
          <w:color w:val="auto"/>
          <w:sz w:val="22"/>
          <w:szCs w:val="22"/>
          <w:lang w:eastAsia="pl-PL" w:bidi="ar-SA"/>
        </w:rPr>
        <w:t xml:space="preserve"> </w:t>
      </w:r>
      <w:r w:rsidRPr="007C64FF">
        <w:rPr>
          <w:rFonts w:ascii="Arial" w:hAnsi="Arial" w:cs="Arial"/>
          <w:color w:val="auto"/>
          <w:sz w:val="22"/>
          <w:szCs w:val="22"/>
          <w:lang w:eastAsia="pl-PL" w:bidi="ar-SA"/>
        </w:rPr>
        <w:t>2027, w szczególności na zlecenie Instytucji Pośredniczącej programu regionalnego Fundusze Europejskie dla Warmii i Mazur 2021-2027, Instytucji Zarządzającej programem regionalnym Fundusze Europejskie dla Warmii i Mazur 2021-2027 lub Beneficjenta.</w:t>
      </w:r>
    </w:p>
    <w:p w14:paraId="2109C14F"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Państwa dane osobowe nie będą przekazywane do państwa trzeciego lub organizacji międzynarodowej.</w:t>
      </w:r>
    </w:p>
    <w:p w14:paraId="0E49B45E"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lastRenderedPageBreak/>
        <w:t>Państwa dane osobowe nie będą poddawane zautomatyzowanemu podejmowaniu decyzji.</w:t>
      </w:r>
    </w:p>
    <w:p w14:paraId="3C992442"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Państwa dane osobowe będą przechowywane przez okres niezbędny do realizacji celów określonych w art. 87 ust. 1 ustawy wdrożeniowej.</w:t>
      </w:r>
    </w:p>
    <w:p w14:paraId="5A10D4F6"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52C6CB2A"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Jeżeli uznają Państwo, że przetwarzanie danych osobowych narusza przepisy o ochronie danych osobowych, mają Państwo prawo wnieść skargę do organu nadzorczego, tj. Prezesa Urzędu Ochrony Danych Osobowych, ul. Stawki 2, 00-193 Warszawa.</w:t>
      </w:r>
    </w:p>
    <w:p w14:paraId="2F6CF661" w14:textId="77777777" w:rsidR="007C64FF" w:rsidRPr="007C64FF" w:rsidRDefault="007C64FF" w:rsidP="007C64FF">
      <w:pPr>
        <w:numPr>
          <w:ilvl w:val="0"/>
          <w:numId w:val="14"/>
        </w:numPr>
        <w:spacing w:before="120" w:after="120" w:line="276" w:lineRule="auto"/>
        <w:ind w:left="714" w:hanging="357"/>
        <w:jc w:val="both"/>
        <w:rPr>
          <w:rFonts w:ascii="Arial" w:hAnsi="Arial" w:cs="Arial"/>
          <w:color w:val="auto"/>
          <w:sz w:val="22"/>
          <w:szCs w:val="22"/>
          <w:lang w:eastAsia="pl-PL" w:bidi="ar-SA"/>
        </w:rPr>
      </w:pPr>
      <w:r w:rsidRPr="007C64FF">
        <w:rPr>
          <w:rFonts w:ascii="Arial" w:hAnsi="Arial" w:cs="Arial"/>
          <w:color w:val="auto"/>
          <w:sz w:val="22"/>
          <w:szCs w:val="22"/>
          <w:lang w:eastAsia="pl-PL" w:bidi="ar-SA"/>
        </w:rPr>
        <w:t>Podanie przez Państwa danych osobowych jest dobrowolne, aczkolwiek odmowa ich podania będzie równoznaczna z brakiem możliwości udziału w realizacji Projektu.</w:t>
      </w:r>
    </w:p>
    <w:p w14:paraId="0234C534" w14:textId="77777777" w:rsidR="007C64FF" w:rsidRPr="007C64FF" w:rsidRDefault="007C64FF" w:rsidP="007C64FF">
      <w:pPr>
        <w:spacing w:before="120" w:after="120" w:line="276" w:lineRule="auto"/>
        <w:rPr>
          <w:rFonts w:ascii="Arial" w:eastAsia="Calibri" w:hAnsi="Arial" w:cs="Arial"/>
          <w:color w:val="auto"/>
          <w:sz w:val="22"/>
          <w:szCs w:val="22"/>
          <w:lang w:eastAsia="en-US" w:bidi="ar-SA"/>
        </w:rPr>
      </w:pPr>
    </w:p>
    <w:p w14:paraId="3D7E06D3" w14:textId="77777777" w:rsidR="007C64FF" w:rsidRPr="007C64FF" w:rsidRDefault="007C64FF" w:rsidP="007C64FF">
      <w:pPr>
        <w:spacing w:before="360" w:after="120" w:line="276" w:lineRule="auto"/>
        <w:ind w:left="5245"/>
        <w:rPr>
          <w:rFonts w:ascii="Arial" w:hAnsi="Arial" w:cs="Arial"/>
          <w:color w:val="auto"/>
          <w:sz w:val="22"/>
          <w:szCs w:val="22"/>
          <w:lang w:eastAsia="pl-PL" w:bidi="ar-SA"/>
        </w:rPr>
      </w:pPr>
      <w:r w:rsidRPr="007C64FF">
        <w:rPr>
          <w:rFonts w:ascii="Arial" w:hAnsi="Arial" w:cs="Arial"/>
          <w:color w:val="auto"/>
          <w:sz w:val="22"/>
          <w:szCs w:val="22"/>
          <w:lang w:eastAsia="pl-PL" w:bidi="ar-SA"/>
        </w:rPr>
        <w:t>Zapoznałam/-em się*</w:t>
      </w:r>
    </w:p>
    <w:p w14:paraId="26D8A991" w14:textId="77777777" w:rsidR="007C64FF" w:rsidRPr="007C64FF" w:rsidRDefault="007C64FF" w:rsidP="007C64FF">
      <w:pPr>
        <w:spacing w:before="120" w:after="120" w:line="276" w:lineRule="auto"/>
        <w:ind w:left="3969"/>
        <w:rPr>
          <w:rFonts w:ascii="Arial" w:hAnsi="Arial" w:cs="Arial"/>
          <w:color w:val="auto"/>
          <w:sz w:val="22"/>
          <w:szCs w:val="22"/>
          <w:lang w:eastAsia="pl-PL" w:bidi="ar-SA"/>
        </w:rPr>
      </w:pPr>
    </w:p>
    <w:p w14:paraId="60EDF325" w14:textId="77777777" w:rsidR="007C64FF" w:rsidRPr="007C64FF" w:rsidRDefault="007C64FF" w:rsidP="007C64FF">
      <w:pPr>
        <w:spacing w:before="120" w:after="120" w:line="276" w:lineRule="auto"/>
        <w:ind w:left="4536"/>
        <w:rPr>
          <w:rFonts w:ascii="Arial" w:hAnsi="Arial" w:cs="Arial"/>
          <w:color w:val="auto"/>
          <w:sz w:val="22"/>
          <w:szCs w:val="22"/>
          <w:lang w:eastAsia="pl-PL" w:bidi="ar-SA"/>
        </w:rPr>
      </w:pPr>
      <w:r w:rsidRPr="007C64FF">
        <w:rPr>
          <w:rFonts w:ascii="Arial" w:hAnsi="Arial" w:cs="Arial"/>
          <w:color w:val="auto"/>
          <w:sz w:val="22"/>
          <w:szCs w:val="22"/>
          <w:lang w:eastAsia="pl-PL" w:bidi="ar-SA"/>
        </w:rPr>
        <w:t>…………………….……………………</w:t>
      </w:r>
    </w:p>
    <w:p w14:paraId="2395B99F" w14:textId="77777777" w:rsidR="007C64FF" w:rsidRPr="007C64FF" w:rsidRDefault="007C64FF" w:rsidP="007C64FF">
      <w:pPr>
        <w:spacing w:before="120" w:after="120" w:line="276" w:lineRule="auto"/>
        <w:ind w:left="5812"/>
        <w:rPr>
          <w:rFonts w:ascii="Arial" w:hAnsi="Arial" w:cs="Arial"/>
          <w:color w:val="auto"/>
          <w:sz w:val="22"/>
          <w:szCs w:val="22"/>
          <w:lang w:eastAsia="pl-PL" w:bidi="ar-SA"/>
        </w:rPr>
      </w:pPr>
      <w:r w:rsidRPr="007C64FF">
        <w:rPr>
          <w:rFonts w:ascii="Arial" w:hAnsi="Arial" w:cs="Arial"/>
          <w:color w:val="auto"/>
          <w:sz w:val="22"/>
          <w:szCs w:val="22"/>
          <w:lang w:eastAsia="pl-PL" w:bidi="ar-SA"/>
        </w:rPr>
        <w:t>podpis</w:t>
      </w:r>
    </w:p>
    <w:p w14:paraId="41FEC0CF" w14:textId="77777777" w:rsidR="007C64FF" w:rsidRPr="007C64FF" w:rsidRDefault="007C64FF" w:rsidP="007C64FF">
      <w:pPr>
        <w:spacing w:before="120" w:after="120" w:line="276" w:lineRule="auto"/>
        <w:ind w:left="4536"/>
        <w:rPr>
          <w:rFonts w:ascii="Arial" w:hAnsi="Arial" w:cs="Arial"/>
          <w:color w:val="auto"/>
          <w:sz w:val="22"/>
          <w:szCs w:val="22"/>
          <w:lang w:eastAsia="pl-PL" w:bidi="ar-SA"/>
        </w:rPr>
      </w:pPr>
      <w:r w:rsidRPr="007C64FF">
        <w:rPr>
          <w:rFonts w:ascii="Arial" w:hAnsi="Arial" w:cs="Arial"/>
          <w:color w:val="auto"/>
          <w:sz w:val="22"/>
          <w:szCs w:val="22"/>
          <w:lang w:eastAsia="pl-PL" w:bidi="ar-SA"/>
        </w:rPr>
        <w:t>* W przypadku uczestnika Projektu nieposiadającego zdolności do czynności prawnych fakt zapoznania się z powyższymi informacjami potwierdza jego opiekun prawny</w:t>
      </w:r>
    </w:p>
    <w:p w14:paraId="429D3E49" w14:textId="77777777" w:rsidR="003465FB" w:rsidRDefault="003465FB" w:rsidP="007C64FF">
      <w:pPr>
        <w:spacing w:before="240" w:after="240" w:line="276" w:lineRule="auto"/>
        <w:ind w:left="357"/>
        <w:rPr>
          <w:rFonts w:ascii="Calibri" w:hAnsi="Calibri" w:cs="Calibri"/>
          <w:sz w:val="20"/>
        </w:rPr>
      </w:pPr>
    </w:p>
    <w:sectPr w:rsidR="003465FB">
      <w:headerReference w:type="default" r:id="rId12"/>
      <w:headerReference w:type="first" r:id="rId13"/>
      <w:pgSz w:w="11906" w:h="16838" w:orient="landscape"/>
      <w:pgMar w:top="1417" w:right="1417" w:bottom="1417" w:left="1417" w:header="57"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638A" w14:textId="77777777" w:rsidR="00034E96" w:rsidRDefault="00034E96">
      <w:r>
        <w:separator/>
      </w:r>
    </w:p>
  </w:endnote>
  <w:endnote w:type="continuationSeparator" w:id="0">
    <w:p w14:paraId="5CE9B331" w14:textId="77777777" w:rsidR="00034E96" w:rsidRDefault="0003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0EAF" w14:textId="77777777" w:rsidR="00034E96" w:rsidRDefault="00034E96">
      <w:r>
        <w:separator/>
      </w:r>
    </w:p>
  </w:footnote>
  <w:footnote w:type="continuationSeparator" w:id="0">
    <w:p w14:paraId="5100D224" w14:textId="77777777" w:rsidR="00034E96" w:rsidRDefault="00034E96">
      <w:r>
        <w:continuationSeparator/>
      </w:r>
    </w:p>
  </w:footnote>
  <w:footnote w:id="1">
    <w:p w14:paraId="653799F1" w14:textId="77777777" w:rsidR="007C64FF" w:rsidRPr="006C4BB2" w:rsidRDefault="007C64FF" w:rsidP="007C64FF">
      <w:pPr>
        <w:pStyle w:val="Tekstprzypisudolnego"/>
        <w:ind w:left="142" w:hanging="142"/>
        <w:rPr>
          <w:rFonts w:ascii="Arial" w:hAnsi="Arial" w:cs="Arial"/>
          <w:szCs w:val="18"/>
        </w:rPr>
      </w:pPr>
      <w:r w:rsidRPr="006C4BB2">
        <w:rPr>
          <w:rStyle w:val="Odwoanieprzypisudolnego"/>
          <w:rFonts w:ascii="Arial" w:hAnsi="Arial" w:cs="Arial"/>
          <w:szCs w:val="18"/>
        </w:rPr>
        <w:footnoteRef/>
      </w:r>
      <w:r w:rsidRPr="006C4BB2">
        <w:rPr>
          <w:rFonts w:ascii="Arial" w:hAnsi="Arial" w:cs="Arial"/>
          <w:szCs w:val="18"/>
        </w:rPr>
        <w:t xml:space="preserve"> Przez osobę, której dane osobowe są przetwarzane w ramach realizacji Projektu należy rozumieć m. in. Partnera, podmiot realizujący Projekt, </w:t>
      </w:r>
      <w:r w:rsidRPr="006C4BB2">
        <w:rPr>
          <w:rFonts w:ascii="Arial" w:hAnsi="Arial" w:cs="Arial"/>
          <w:b/>
          <w:szCs w:val="18"/>
        </w:rPr>
        <w:t>uczestnika Projektu</w:t>
      </w:r>
      <w:r w:rsidRPr="006C4BB2">
        <w:rPr>
          <w:rFonts w:ascii="Arial" w:hAnsi="Arial" w:cs="Arial"/>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1199D1A" w14:textId="77777777" w:rsidR="007C64FF" w:rsidRPr="006C4BB2" w:rsidRDefault="007C64FF" w:rsidP="007C64FF">
      <w:pPr>
        <w:pStyle w:val="Tekstprzypisudolnego"/>
        <w:ind w:left="142" w:hanging="142"/>
        <w:rPr>
          <w:rFonts w:ascii="Arial" w:hAnsi="Arial" w:cs="Arial"/>
          <w:szCs w:val="18"/>
        </w:rPr>
      </w:pPr>
      <w:r w:rsidRPr="006C4BB2">
        <w:rPr>
          <w:rStyle w:val="Odwoanieprzypisudolnego"/>
          <w:rFonts w:ascii="Arial" w:hAnsi="Arial" w:cs="Arial"/>
          <w:szCs w:val="18"/>
        </w:rPr>
        <w:footnoteRef/>
      </w:r>
      <w:r w:rsidRPr="006C4BB2">
        <w:rPr>
          <w:rFonts w:ascii="Arial" w:hAnsi="Arial" w:cs="Arial"/>
          <w:szCs w:val="18"/>
        </w:rPr>
        <w:t xml:space="preserve"> Niepotrzebne skreślić lub ewentualnie dopisać.</w:t>
      </w:r>
    </w:p>
  </w:footnote>
  <w:footnote w:id="3">
    <w:p w14:paraId="6EACAD28" w14:textId="77777777" w:rsidR="007C64FF" w:rsidRPr="006C4BB2" w:rsidRDefault="007C64FF" w:rsidP="007C64FF">
      <w:pPr>
        <w:pStyle w:val="Tekstprzypisudolnego"/>
        <w:ind w:left="142" w:hanging="142"/>
        <w:rPr>
          <w:rFonts w:ascii="Arial" w:hAnsi="Arial" w:cs="Arial"/>
          <w:szCs w:val="18"/>
        </w:rPr>
      </w:pPr>
      <w:r w:rsidRPr="006C4BB2">
        <w:rPr>
          <w:rStyle w:val="Odwoanieprzypisudolnego"/>
          <w:rFonts w:ascii="Arial" w:hAnsi="Arial" w:cs="Arial"/>
          <w:szCs w:val="18"/>
        </w:rPr>
        <w:footnoteRef/>
      </w:r>
      <w:r w:rsidRPr="006C4BB2">
        <w:rPr>
          <w:rFonts w:ascii="Arial" w:hAnsi="Arial" w:cs="Arial"/>
          <w:szCs w:val="18"/>
        </w:rPr>
        <w:t xml:space="preserve"> Jeśli nie dotyczy, należy wpisać tekst „Nie dotyczy”.</w:t>
      </w:r>
    </w:p>
  </w:footnote>
  <w:footnote w:id="4">
    <w:p w14:paraId="1B7476DB" w14:textId="528AE025" w:rsidR="007C64FF" w:rsidRDefault="007C64FF">
      <w:pPr>
        <w:pStyle w:val="Tekstprzypisudolnego"/>
      </w:pPr>
      <w:r>
        <w:rPr>
          <w:rStyle w:val="Odwoanieprzypisudolnego"/>
        </w:rPr>
        <w:footnoteRef/>
      </w:r>
      <w:r>
        <w:t xml:space="preserve"> </w:t>
      </w:r>
      <w:r w:rsidRPr="007C64FF">
        <w:rPr>
          <w:rFonts w:ascii="Arial" w:eastAsia="Calibri" w:hAnsi="Arial" w:cs="Arial"/>
          <w:color w:val="auto"/>
          <w:lang w:eastAsia="pl-PL" w:bidi="ar-SA"/>
        </w:rPr>
        <w:t>Należy wskazać numer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C601" w14:textId="77777777" w:rsidR="003465FB" w:rsidRDefault="003465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8DF6" w14:textId="77777777" w:rsidR="003465FB" w:rsidRDefault="00000000">
    <w:pPr>
      <w:pStyle w:val="Header1"/>
      <w:rPr>
        <w:kern w:val="2"/>
        <w:sz w:val="22"/>
      </w:rPr>
    </w:pPr>
    <w:r>
      <w:rPr>
        <w:noProof/>
        <w:kern w:val="2"/>
        <w:sz w:val="22"/>
      </w:rPr>
      <w:drawing>
        <wp:inline distT="0" distB="0" distL="0" distR="0" wp14:anchorId="22A4C894" wp14:editId="26AFA1D2">
          <wp:extent cx="5760720" cy="911860"/>
          <wp:effectExtent l="0" t="0" r="0" b="0"/>
          <wp:docPr id="2"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pic:cNvPicPr>
                    <a:picLocks noChangeAspect="1" noChangeArrowheads="1"/>
                  </pic:cNvPicPr>
                </pic:nvPicPr>
                <pic:blipFill>
                  <a:blip r:embed="rId1"/>
                  <a:srcRect l="-4" t="-25" r="-4" b="-25"/>
                  <a:stretch>
                    <a:fillRect/>
                  </a:stretch>
                </pic:blipFill>
                <pic:spPr bwMode="auto">
                  <a:xfrm>
                    <a:off x="0" y="0"/>
                    <a:ext cx="5760720" cy="9118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D15"/>
    <w:multiLevelType w:val="multilevel"/>
    <w:tmpl w:val="AEF212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9D0B7F"/>
    <w:multiLevelType w:val="multilevel"/>
    <w:tmpl w:val="92E4CC24"/>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b w:val="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BF41E0"/>
    <w:multiLevelType w:val="hybridMultilevel"/>
    <w:tmpl w:val="1F209628"/>
    <w:lvl w:ilvl="0" w:tplc="04150011">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7133B78"/>
    <w:multiLevelType w:val="hybridMultilevel"/>
    <w:tmpl w:val="37DE8690"/>
    <w:lvl w:ilvl="0" w:tplc="04150017">
      <w:start w:val="1"/>
      <w:numFmt w:val="lowerLetter"/>
      <w:lvlText w:val="%1)"/>
      <w:lvlJc w:val="left"/>
      <w:pPr>
        <w:ind w:left="1484" w:hanging="360"/>
      </w:pPr>
    </w:lvl>
    <w:lvl w:ilvl="1" w:tplc="04150019">
      <w:start w:val="1"/>
      <w:numFmt w:val="lowerLetter"/>
      <w:lvlText w:val="%2."/>
      <w:lvlJc w:val="left"/>
      <w:pPr>
        <w:ind w:left="2204" w:hanging="360"/>
      </w:pPr>
    </w:lvl>
    <w:lvl w:ilvl="2" w:tplc="0415001B">
      <w:start w:val="1"/>
      <w:numFmt w:val="lowerRoman"/>
      <w:lvlText w:val="%3."/>
      <w:lvlJc w:val="right"/>
      <w:pPr>
        <w:ind w:left="2924" w:hanging="180"/>
      </w:pPr>
    </w:lvl>
    <w:lvl w:ilvl="3" w:tplc="0415000F">
      <w:start w:val="1"/>
      <w:numFmt w:val="decimal"/>
      <w:lvlText w:val="%4."/>
      <w:lvlJc w:val="left"/>
      <w:pPr>
        <w:ind w:left="3644" w:hanging="360"/>
      </w:pPr>
    </w:lvl>
    <w:lvl w:ilvl="4" w:tplc="04150019">
      <w:start w:val="1"/>
      <w:numFmt w:val="lowerLetter"/>
      <w:lvlText w:val="%5."/>
      <w:lvlJc w:val="left"/>
      <w:pPr>
        <w:ind w:left="4364" w:hanging="360"/>
      </w:pPr>
    </w:lvl>
    <w:lvl w:ilvl="5" w:tplc="0415001B">
      <w:start w:val="1"/>
      <w:numFmt w:val="lowerRoman"/>
      <w:lvlText w:val="%6."/>
      <w:lvlJc w:val="right"/>
      <w:pPr>
        <w:ind w:left="5084" w:hanging="180"/>
      </w:pPr>
    </w:lvl>
    <w:lvl w:ilvl="6" w:tplc="0415000F">
      <w:start w:val="1"/>
      <w:numFmt w:val="decimal"/>
      <w:lvlText w:val="%7."/>
      <w:lvlJc w:val="left"/>
      <w:pPr>
        <w:ind w:left="5804" w:hanging="360"/>
      </w:pPr>
    </w:lvl>
    <w:lvl w:ilvl="7" w:tplc="04150019">
      <w:start w:val="1"/>
      <w:numFmt w:val="lowerLetter"/>
      <w:lvlText w:val="%8."/>
      <w:lvlJc w:val="left"/>
      <w:pPr>
        <w:ind w:left="6524" w:hanging="360"/>
      </w:pPr>
    </w:lvl>
    <w:lvl w:ilvl="8" w:tplc="0415001B">
      <w:start w:val="1"/>
      <w:numFmt w:val="lowerRoman"/>
      <w:lvlText w:val="%9."/>
      <w:lvlJc w:val="right"/>
      <w:pPr>
        <w:ind w:left="7244" w:hanging="180"/>
      </w:pPr>
    </w:lvl>
  </w:abstractNum>
  <w:abstractNum w:abstractNumId="4" w15:restartNumberingAfterBreak="0">
    <w:nsid w:val="2B0461DD"/>
    <w:multiLevelType w:val="multilevel"/>
    <w:tmpl w:val="4AD2E5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CE170D5"/>
    <w:multiLevelType w:val="multilevel"/>
    <w:tmpl w:val="39F85376"/>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b w:val="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FB2F02"/>
    <w:multiLevelType w:val="multilevel"/>
    <w:tmpl w:val="4CB2CE7C"/>
    <w:lvl w:ilvl="0">
      <w:start w:val="1"/>
      <w:numFmt w:val="lowerLetter"/>
      <w:lvlText w:val="%1)"/>
      <w:lvlJc w:val="left"/>
      <w:pPr>
        <w:tabs>
          <w:tab w:val="num" w:pos="0"/>
        </w:tabs>
        <w:ind w:left="1484" w:hanging="360"/>
      </w:pPr>
    </w:lvl>
    <w:lvl w:ilvl="1">
      <w:start w:val="1"/>
      <w:numFmt w:val="lowerLetter"/>
      <w:lvlText w:val="%2."/>
      <w:lvlJc w:val="left"/>
      <w:pPr>
        <w:tabs>
          <w:tab w:val="num" w:pos="0"/>
        </w:tabs>
        <w:ind w:left="2204" w:hanging="360"/>
      </w:pPr>
    </w:lvl>
    <w:lvl w:ilvl="2">
      <w:start w:val="1"/>
      <w:numFmt w:val="lowerRoman"/>
      <w:lvlText w:val="%3."/>
      <w:lvlJc w:val="right"/>
      <w:pPr>
        <w:tabs>
          <w:tab w:val="num" w:pos="0"/>
        </w:tabs>
        <w:ind w:left="2924" w:hanging="180"/>
      </w:pPr>
    </w:lvl>
    <w:lvl w:ilvl="3">
      <w:start w:val="1"/>
      <w:numFmt w:val="decimal"/>
      <w:lvlText w:val="%4."/>
      <w:lvlJc w:val="left"/>
      <w:pPr>
        <w:tabs>
          <w:tab w:val="num" w:pos="0"/>
        </w:tabs>
        <w:ind w:left="3644" w:hanging="360"/>
      </w:pPr>
    </w:lvl>
    <w:lvl w:ilvl="4">
      <w:start w:val="1"/>
      <w:numFmt w:val="lowerLetter"/>
      <w:lvlText w:val="%5."/>
      <w:lvlJc w:val="left"/>
      <w:pPr>
        <w:tabs>
          <w:tab w:val="num" w:pos="0"/>
        </w:tabs>
        <w:ind w:left="4364" w:hanging="360"/>
      </w:pPr>
    </w:lvl>
    <w:lvl w:ilvl="5">
      <w:start w:val="1"/>
      <w:numFmt w:val="lowerRoman"/>
      <w:lvlText w:val="%6."/>
      <w:lvlJc w:val="right"/>
      <w:pPr>
        <w:tabs>
          <w:tab w:val="num" w:pos="0"/>
        </w:tabs>
        <w:ind w:left="5084" w:hanging="180"/>
      </w:pPr>
    </w:lvl>
    <w:lvl w:ilvl="6">
      <w:start w:val="1"/>
      <w:numFmt w:val="decimal"/>
      <w:lvlText w:val="%7."/>
      <w:lvlJc w:val="left"/>
      <w:pPr>
        <w:tabs>
          <w:tab w:val="num" w:pos="0"/>
        </w:tabs>
        <w:ind w:left="5804" w:hanging="360"/>
      </w:pPr>
    </w:lvl>
    <w:lvl w:ilvl="7">
      <w:start w:val="1"/>
      <w:numFmt w:val="lowerLetter"/>
      <w:lvlText w:val="%8."/>
      <w:lvlJc w:val="left"/>
      <w:pPr>
        <w:tabs>
          <w:tab w:val="num" w:pos="0"/>
        </w:tabs>
        <w:ind w:left="6524" w:hanging="360"/>
      </w:pPr>
    </w:lvl>
    <w:lvl w:ilvl="8">
      <w:start w:val="1"/>
      <w:numFmt w:val="lowerRoman"/>
      <w:lvlText w:val="%9."/>
      <w:lvlJc w:val="right"/>
      <w:pPr>
        <w:tabs>
          <w:tab w:val="num" w:pos="0"/>
        </w:tabs>
        <w:ind w:left="7244" w:hanging="180"/>
      </w:pPr>
    </w:lvl>
  </w:abstractNum>
  <w:abstractNum w:abstractNumId="7" w15:restartNumberingAfterBreak="0">
    <w:nsid w:val="404C745E"/>
    <w:multiLevelType w:val="multilevel"/>
    <w:tmpl w:val="24AEAC20"/>
    <w:lvl w:ilvl="0">
      <w:start w:val="1"/>
      <w:numFmt w:val="lowerLetter"/>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6C4480"/>
    <w:multiLevelType w:val="multilevel"/>
    <w:tmpl w:val="5D3C4788"/>
    <w:lvl w:ilvl="0">
      <w:start w:val="1"/>
      <w:numFmt w:val="decimal"/>
      <w:lvlText w:val="%1)"/>
      <w:lvlJc w:val="left"/>
      <w:pPr>
        <w:tabs>
          <w:tab w:val="num" w:pos="0"/>
        </w:tabs>
        <w:ind w:left="360" w:hanging="360"/>
      </w:pPr>
      <w:rPr>
        <w:strike w:val="0"/>
        <w:d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4675A63"/>
    <w:multiLevelType w:val="hybridMultilevel"/>
    <w:tmpl w:val="1428A096"/>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74B4BD5"/>
    <w:multiLevelType w:val="multilevel"/>
    <w:tmpl w:val="FB94093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16152886">
    <w:abstractNumId w:val="5"/>
  </w:num>
  <w:num w:numId="2" w16cid:durableId="411199036">
    <w:abstractNumId w:val="1"/>
  </w:num>
  <w:num w:numId="3" w16cid:durableId="2114157485">
    <w:abstractNumId w:val="8"/>
  </w:num>
  <w:num w:numId="4" w16cid:durableId="1808205772">
    <w:abstractNumId w:val="6"/>
  </w:num>
  <w:num w:numId="5" w16cid:durableId="1165248792">
    <w:abstractNumId w:val="0"/>
  </w:num>
  <w:num w:numId="6" w16cid:durableId="785121777">
    <w:abstractNumId w:val="10"/>
  </w:num>
  <w:num w:numId="7" w16cid:durableId="1496527068">
    <w:abstractNumId w:val="7"/>
  </w:num>
  <w:num w:numId="8" w16cid:durableId="1520779113">
    <w:abstractNumId w:val="4"/>
  </w:num>
  <w:num w:numId="9" w16cid:durableId="40331401">
    <w:abstractNumId w:val="5"/>
    <w:lvlOverride w:ilvl="0">
      <w:startOverride w:val="1"/>
    </w:lvlOverride>
  </w:num>
  <w:num w:numId="10" w16cid:durableId="1861817131">
    <w:abstractNumId w:val="1"/>
    <w:lvlOverride w:ilvl="0">
      <w:startOverride w:val="1"/>
    </w:lvlOverride>
  </w:num>
  <w:num w:numId="11" w16cid:durableId="459106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570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4469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7285328">
    <w:abstractNumId w:val="2"/>
  </w:num>
  <w:num w:numId="15" w16cid:durableId="1794445016">
    <w:abstractNumId w:val="9"/>
  </w:num>
  <w:num w:numId="16" w16cid:durableId="284777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FB"/>
    <w:rsid w:val="00034E96"/>
    <w:rsid w:val="003465FB"/>
    <w:rsid w:val="00530FC7"/>
    <w:rsid w:val="007C64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E1D4"/>
  <w15:docId w15:val="{D8388CCD-CEA8-4F36-B7A2-FC7B4047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val="0"/>
    </w:pPr>
    <w:rPr>
      <w:rFonts w:ascii="Times New Roman" w:eastAsia="Times New Roman" w:hAnsi="Times New Roman" w:cs="Times New Roman"/>
      <w:color w:val="00000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1">
    <w:name w:val="WW8Num2z1"/>
    <w:qFormat/>
    <w:rPr>
      <w:b w:val="0"/>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7z1">
    <w:name w:val="WW8Num7z1"/>
    <w:qFormat/>
    <w:rPr>
      <w:b w:val="0"/>
    </w:rPr>
  </w:style>
  <w:style w:type="character" w:customStyle="1" w:styleId="WW8Num8z0">
    <w:name w:val="WW8Num8z0"/>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Courier New" w:hAnsi="Courier New" w:cs="Courier New"/>
      <w:sz w:val="22"/>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4z0">
    <w:name w:val="WW8Num14z0"/>
    <w:qFormat/>
    <w:rPr>
      <w:strike w:val="0"/>
      <w:dstrike w:val="0"/>
      <w:color w:val="000000"/>
    </w:rPr>
  </w:style>
  <w:style w:type="character" w:customStyle="1" w:styleId="WW8Num15z0">
    <w:name w:val="WW8Num15z0"/>
    <w:qFormat/>
    <w:rPr>
      <w:rFonts w:ascii="Wingdings" w:hAnsi="Wingdings" w:cs="Wingdings"/>
      <w:color w:val="00000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20z0">
    <w:name w:val="WW8Num20z0"/>
    <w:qFormat/>
    <w:rPr>
      <w:rFonts w:ascii="Wingdings" w:hAnsi="Wingdings" w:cs="Wingdings"/>
      <w:color w:val="000000"/>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Wingdings" w:hAnsi="Wingdings" w:cs="Wingdings"/>
      <w:color w:val="00000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Wingdings" w:hAnsi="Wingdings" w:cs="Wingdings"/>
      <w:sz w:val="22"/>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3">
    <w:name w:val="WW8Num23z3"/>
    <w:qFormat/>
    <w:rPr>
      <w:rFonts w:ascii="Symbol" w:hAnsi="Symbol" w:cs="Symbol"/>
    </w:rPr>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Wingdings" w:hAnsi="Wingdings" w:cs="Wingdings"/>
      <w:sz w:val="22"/>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1z0">
    <w:name w:val="WW8Num31z0"/>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4z0">
    <w:name w:val="WW8Num34z0"/>
    <w:qFormat/>
    <w:rPr>
      <w:rFonts w:ascii="Wingdings" w:hAnsi="Wingdings" w:cs="Wingdings"/>
      <w:color w:val="000000"/>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6z0">
    <w:name w:val="WW8Num36z0"/>
    <w:qFormat/>
    <w:rPr>
      <w:rFonts w:ascii="Wingdings" w:hAnsi="Wingdings" w:cs="Wingdings"/>
    </w:rPr>
  </w:style>
  <w:style w:type="character" w:customStyle="1" w:styleId="WW8Num36z1">
    <w:name w:val="WW8Num36z1"/>
    <w:qFormat/>
    <w:rPr>
      <w:rFonts w:ascii="Courier New" w:hAnsi="Courier New" w:cs="Courier New"/>
    </w:rPr>
  </w:style>
  <w:style w:type="character" w:customStyle="1" w:styleId="WW8Num36z3">
    <w:name w:val="WW8Num36z3"/>
    <w:qFormat/>
    <w:rPr>
      <w:rFonts w:ascii="Symbol" w:hAnsi="Symbol" w:cs="Symbol"/>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Wingdings" w:hAnsi="Wingdings" w:cs="Wingdings"/>
      <w:color w:val="000000"/>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Cambria Math" w:hAnsi="Cambria Math" w:cs="Cambria Math"/>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8z0">
    <w:name w:val="WW8Num48z0"/>
    <w:qFormat/>
    <w:rPr>
      <w:b w:val="0"/>
      <w:color w:val="000000"/>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Wingdings" w:hAnsi="Wingdings" w:cs="Wingdings"/>
      <w:color w:val="000000"/>
      <w:sz w:val="22"/>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2z3">
    <w:name w:val="WW8Num52z3"/>
    <w:qFormat/>
    <w:rPr>
      <w:rFonts w:ascii="Symbol" w:hAnsi="Symbol" w:cs="Symbol"/>
    </w:rPr>
  </w:style>
  <w:style w:type="character" w:styleId="Numerwiersza">
    <w:name w:val="line number"/>
    <w:basedOn w:val="Domylnaczcionkaakapitu"/>
    <w:qFormat/>
  </w:style>
  <w:style w:type="character" w:customStyle="1" w:styleId="Hyperlink1">
    <w:name w:val="Hyperlink1"/>
    <w:qFormat/>
    <w:rPr>
      <w:color w:val="0000FF"/>
      <w:u w:val="single"/>
    </w:rPr>
  </w:style>
  <w:style w:type="character" w:customStyle="1" w:styleId="CommentReference">
    <w:name w:val="Comment Reference"/>
    <w:qFormat/>
    <w:rPr>
      <w:sz w:val="16"/>
    </w:rPr>
  </w:style>
  <w:style w:type="character" w:customStyle="1" w:styleId="EndnoteReference1">
    <w:name w:val="Endnote Reference1"/>
    <w:qFormat/>
    <w:rPr>
      <w:vertAlign w:val="superscript"/>
    </w:rPr>
  </w:style>
  <w:style w:type="character" w:styleId="Pogrubienie">
    <w:name w:val="Strong"/>
    <w:qFormat/>
    <w:rPr>
      <w:b/>
    </w:rPr>
  </w:style>
  <w:style w:type="character" w:customStyle="1" w:styleId="highlight">
    <w:name w:val="highlight"/>
    <w:qFormat/>
    <w:rPr>
      <w:color w:val="000000"/>
      <w:shd w:val="clear" w:color="auto" w:fill="D5D7DA"/>
    </w:rPr>
  </w:style>
  <w:style w:type="character" w:customStyle="1" w:styleId="NagwekZnak">
    <w:name w:val="Nagłówek Znak"/>
    <w:qFormat/>
    <w:rPr>
      <w:sz w:val="24"/>
    </w:rPr>
  </w:style>
  <w:style w:type="character" w:customStyle="1" w:styleId="TekstprzypisudolnegoZnak">
    <w:name w:val="Tekst przypisu dolnego Znak"/>
    <w:qFormat/>
  </w:style>
  <w:style w:type="character" w:customStyle="1" w:styleId="FootnoteReference1">
    <w:name w:val="Footnote Reference1"/>
    <w:qFormat/>
    <w:rPr>
      <w:rFonts w:cs="Times New Roman"/>
      <w:vertAlign w:val="superscript"/>
    </w:rPr>
  </w:style>
  <w:style w:type="character" w:customStyle="1" w:styleId="FootnoteTextChar">
    <w:name w:val="Footnote Text Char"/>
    <w:qFormat/>
    <w:rPr>
      <w:sz w:val="20"/>
    </w:rPr>
  </w:style>
  <w:style w:type="character" w:customStyle="1" w:styleId="EndnoteTextChar">
    <w:name w:val="Endnote Text Char"/>
    <w:qFormat/>
    <w:rPr>
      <w:sz w:val="20"/>
    </w:rPr>
  </w:style>
  <w:style w:type="character" w:styleId="Hipercze">
    <w:name w:val="Hyperlink"/>
    <w:rPr>
      <w:color w:val="000080"/>
      <w:u w:val="single"/>
    </w:rPr>
  </w:style>
  <w:style w:type="character" w:customStyle="1" w:styleId="Znakiprzypiswdolnych">
    <w:name w:val="Znaki przypisów dolnych"/>
    <w:qFormat/>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Header1">
    <w:name w:val="Header1"/>
    <w:basedOn w:val="Normalny"/>
    <w:qFormat/>
    <w:pPr>
      <w:tabs>
        <w:tab w:val="center" w:pos="4536"/>
        <w:tab w:val="right" w:pos="9072"/>
      </w:tabs>
    </w:pPr>
  </w:style>
  <w:style w:type="paragraph" w:styleId="Tekstdymka">
    <w:name w:val="Balloon Text"/>
    <w:basedOn w:val="Normalny"/>
    <w:qFormat/>
    <w:rPr>
      <w:rFonts w:ascii="Tahoma" w:hAnsi="Tahoma" w:cs="Tahoma"/>
      <w:sz w:val="16"/>
    </w:rPr>
  </w:style>
  <w:style w:type="paragraph" w:styleId="Stopka">
    <w:name w:val="footer"/>
    <w:basedOn w:val="Normalny"/>
    <w:qFormat/>
    <w:pPr>
      <w:tabs>
        <w:tab w:val="center" w:pos="4536"/>
        <w:tab w:val="right" w:pos="9072"/>
      </w:tabs>
    </w:pPr>
  </w:style>
  <w:style w:type="paragraph" w:customStyle="1" w:styleId="BodyText1">
    <w:name w:val="Body Text1"/>
    <w:basedOn w:val="Normalny"/>
    <w:qFormat/>
    <w:pPr>
      <w:spacing w:line="360" w:lineRule="auto"/>
      <w:jc w:val="both"/>
    </w:pPr>
  </w:style>
  <w:style w:type="paragraph" w:customStyle="1" w:styleId="CommentText">
    <w:name w:val="Comment Text"/>
    <w:basedOn w:val="Normalny"/>
    <w:qFormat/>
    <w:rPr>
      <w:sz w:val="20"/>
    </w:rPr>
  </w:style>
  <w:style w:type="paragraph" w:styleId="Tekstprzypisukocowego">
    <w:name w:val="endnote text"/>
    <w:basedOn w:val="Normalny"/>
    <w:qFormat/>
    <w:rPr>
      <w:sz w:val="20"/>
    </w:rPr>
  </w:style>
  <w:style w:type="paragraph" w:styleId="Mapadokumentu">
    <w:name w:val="Document Map"/>
    <w:basedOn w:val="Normalny"/>
    <w:qFormat/>
    <w:pPr>
      <w:shd w:val="clear" w:color="auto" w:fill="000080"/>
    </w:pPr>
    <w:rPr>
      <w:rFonts w:ascii="Tahoma" w:hAnsi="Tahoma" w:cs="Tahoma"/>
      <w:sz w:val="20"/>
    </w:rPr>
  </w:style>
  <w:style w:type="paragraph" w:styleId="NormalnyWeb">
    <w:name w:val="Normal (Web)"/>
    <w:basedOn w:val="Normalny"/>
    <w:qFormat/>
    <w:pPr>
      <w:spacing w:before="280" w:after="280"/>
    </w:pPr>
  </w:style>
  <w:style w:type="paragraph" w:customStyle="1" w:styleId="nag3wek1">
    <w:name w:val="nag3wek1"/>
    <w:basedOn w:val="Normalny"/>
    <w:qFormat/>
    <w:pPr>
      <w:spacing w:before="280" w:after="280"/>
    </w:pPr>
  </w:style>
  <w:style w:type="paragraph" w:customStyle="1" w:styleId="dtn2">
    <w:name w:val="dtn2"/>
    <w:basedOn w:val="Normalny"/>
    <w:qFormat/>
    <w:pPr>
      <w:spacing w:after="45"/>
    </w:pPr>
    <w:rPr>
      <w:rFonts w:ascii="Verdana" w:hAnsi="Verdana" w:cs="Verdana"/>
      <w:sz w:val="36"/>
    </w:rPr>
  </w:style>
  <w:style w:type="paragraph" w:customStyle="1" w:styleId="dtu2">
    <w:name w:val="dtu2"/>
    <w:basedOn w:val="Normalny"/>
    <w:qFormat/>
    <w:pPr>
      <w:spacing w:after="90"/>
    </w:pPr>
    <w:rPr>
      <w:b/>
    </w:rPr>
  </w:style>
  <w:style w:type="paragraph" w:customStyle="1" w:styleId="dtz">
    <w:name w:val="dtz"/>
    <w:basedOn w:val="Normalny"/>
    <w:qFormat/>
    <w:pPr>
      <w:spacing w:after="90"/>
    </w:pPr>
  </w:style>
  <w:style w:type="paragraph" w:customStyle="1" w:styleId="p11">
    <w:name w:val="p11"/>
    <w:basedOn w:val="Normalny"/>
    <w:qFormat/>
    <w:pPr>
      <w:spacing w:after="90"/>
    </w:pPr>
  </w:style>
  <w:style w:type="paragraph" w:customStyle="1" w:styleId="p0">
    <w:name w:val="p0"/>
    <w:basedOn w:val="Normalny"/>
    <w:qFormat/>
    <w:pPr>
      <w:spacing w:after="90"/>
    </w:pPr>
  </w:style>
  <w:style w:type="paragraph" w:customStyle="1" w:styleId="FootnoteText1">
    <w:name w:val="Footnote Text1"/>
    <w:basedOn w:val="Normalny"/>
    <w:qFormat/>
    <w:pPr>
      <w:jc w:val="both"/>
    </w:pPr>
    <w:rPr>
      <w:sz w:val="20"/>
    </w:rPr>
  </w:style>
  <w:style w:type="paragraph" w:customStyle="1" w:styleId="CommentSubject">
    <w:name w:val="Comment Subject"/>
    <w:basedOn w:val="CommentText"/>
    <w:next w:val="CommentText"/>
    <w:qFormat/>
    <w:rPr>
      <w:b/>
    </w:rPr>
  </w:style>
  <w:style w:type="paragraph" w:styleId="Tekstprzypisudolnego">
    <w:name w:val="footnote text"/>
    <w:basedOn w:val="Normalny"/>
    <w:pPr>
      <w:suppressLineNumbers/>
      <w:ind w:left="340" w:hanging="340"/>
    </w:pPr>
    <w:rPr>
      <w:sz w:val="20"/>
    </w:rPr>
  </w:style>
  <w:style w:type="paragraph" w:customStyle="1" w:styleId="Gwkaistopka">
    <w:name w:val="Główka i stopka"/>
    <w:basedOn w:val="Normalny"/>
    <w:qFormat/>
    <w:pPr>
      <w:suppressLineNumbers/>
      <w:tabs>
        <w:tab w:val="center" w:pos="4819"/>
        <w:tab w:val="right" w:pos="9638"/>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forlex.pl/dok/tresc,DZU.2024.054.0000248,USTAWA-z-dnia-11-marca-2022-r-o-obronie-Ojczyzny.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nforlex.pl/dok/tresc,DZU.2025.176.0000825,USTAWA-z-dnia-11-marca-2022-r-o-obronie-Ojczyzny.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kretariat@braniewo.praca.gov.pl" TargetMode="External"/><Relationship Id="rId4" Type="http://schemas.openxmlformats.org/officeDocument/2006/relationships/webSettings" Target="webSettings.xml"/><Relationship Id="rId9" Type="http://schemas.openxmlformats.org/officeDocument/2006/relationships/hyperlink" Target="https://www.inforlex.pl/dok/tresc,DZU.2025.079.0000350,USTAWA-z-dnia-13-pazdziernika-1998-r-o-systemie-ubezpieczen-spolecznych.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2775</Words>
  <Characters>16654</Characters>
  <Application>Microsoft Office Word</Application>
  <DocSecurity>0</DocSecurity>
  <Lines>138</Lines>
  <Paragraphs>38</Paragraphs>
  <ScaleCrop>false</ScaleCrop>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Olsztyn, dnia 25</dc:title>
  <dc:subject/>
  <dc:creator>Daniel</dc:creator>
  <dc:description/>
  <cp:lastModifiedBy>pkepinski</cp:lastModifiedBy>
  <cp:revision>2</cp:revision>
  <cp:lastPrinted>2025-10-21T14:12:00Z</cp:lastPrinted>
  <dcterms:created xsi:type="dcterms:W3CDTF">2026-03-19T08:03:00Z</dcterms:created>
  <dcterms:modified xsi:type="dcterms:W3CDTF">2026-03-19T08:03:00Z</dcterms:modified>
  <dc:language>pl-PL</dc:language>
</cp:coreProperties>
</file>